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4a300a4c44e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創育中心喬遷　新址於化館一樓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由經濟部中小企業處輔導成立的「建邦創新育成中心」，於本學期起遷至化學館一樓辦公，並在上週四（二十五日）舉行喬遷茶會，邀請校長張紘炬、行政副校長張家宜蒞臨剪綵，張紘炬在會中表示，希望中心的專員能在新的工作環境裡培育更多成功的企業家。
</w:t>
          <w:br/>
          <w:t>
</w:t>
          <w:br/>
          <w:t>育成中心自創立以來，研究範疇包羅萬象，提供新創企業一個良好的培育環境。該中心的服務項目部分，除提供充分的硬體空間設備、育成合作計劃及專業諮詢與研究發展等服務以外，還提供經營管理諮詢服務，欲透過產學合作，促使中小企業成功轉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8048" cy="1432560"/>
              <wp:effectExtent l="0" t="0" r="0" b="0"/>
              <wp:docPr id="1" name="IMG_a4cc03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1/m\1a278125-1346-4206-990a-d248da6cd41a.jpg"/>
                      <pic:cNvPicPr/>
                    </pic:nvPicPr>
                    <pic:blipFill>
                      <a:blip xmlns:r="http://schemas.openxmlformats.org/officeDocument/2006/relationships" r:embed="R0d38fe1c92514a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8048" cy="1432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38fe1c92514a5d" /></Relationships>
</file>