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cd1ec7dc942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第17屆五虎崗文學獎報導文學組首獎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每個禮拜一上午，所有的淡江人都可以輕鬆的取得淡江時報，接下來，更可以輕鬆的批評手上的報紙（廣告界有句名言：「每個人都是批評的神（People are all the God of the critic）。」該當也適用於此。），相信你我都曾經做過。
</w:t>
          <w:br/>
          <w:t>
</w:t>
          <w:br/>
          <w:t>　你可以輕易看完你手上的淡江時報（前提是你很有耐心），但是相信你目前對「淡江時報社」並不了解。我要帶領你進入「淡江的新聞世界」。
</w:t>
          <w:br/>
          <w:t>
</w:t>
          <w:br/>
          <w:t>　※淡江時報的現況
</w:t>
          <w:br/>
          <w:t>
</w:t>
          <w:br/>
          <w:t>　首先，要了解的是，淡江時報並不能稱為一份「報紙」，事實上，淡江時報在新聞局登記發行時，登記為「雜誌」，且我國「出版法」於八十八年未廢除以前，也明文規定「凡刊期七日以上至三個月以內，且定期出刊的都叫做『雜誌』。」因此，淡江時報在法令上來說，是一份雜誌，而非報紙。
</w:t>
          <w:br/>
          <w:t>
</w:t>
          <w:br/>
          <w:t>　接下來，要關心報紙的「骨骼」，淡江時報的組織架構，「頭」最大報紙發行人是由校長張紘炬；接下來有時報委員會，是淡江時報的上級決策單位，由行政副校長張家宜擔任主任委員；社長與總編輯則由校內教師羅卓君擔任，並設秘書一名，編審一名，組員三名。（當然啦，相信大家都知道，做事多寡，「有時」是與官位高低成反比的。）而記者群則皆由招考進來的本校學生擔任，目前約有二十一名文字記者，四名攝影記者。（記者是決定報紙價值的「最基本單位」，關於記者部分，容稍後再述）
</w:t>
          <w:br/>
          <w:t>
</w:t>
          <w:br/>
          <w:t>　發行量部分，淡江時報每週發行兩萬七千份，而淡江學生也不過兩萬四千多人，扣除寄發給校友的份數外，淡江學生幾乎可人手一張，造成高閱報率，高影響性，當然也還有~「高亂丟率」，週一晚間各教室中，總會有一兩張淡江時報，「躺」在地板上。
</w:t>
          <w:br/>
          <w:t>
</w:t>
          <w:br/>
          <w:t>　※檢視淡江大學第一大報的價值觀
</w:t>
          <w:br/>
          <w:t>
</w:t>
          <w:br/>
          <w:t>　~淡江時報與甘斯
</w:t>
          <w:br/>
          <w:t>
</w:t>
          <w:br/>
          <w:t>　社會學家甘斯（Herbet Gans）強調：「新聞不僅呈現於對於現實的取捨判斷，還包含價值觀或偏好的陳述。」，美國媒體的新聞，反映了媒體認為國家社會應該是什麼樣子。
</w:t>
          <w:br/>
          <w:t>
</w:t>
          <w:br/>
          <w:t>　甘斯稱這些「恆存價值觀」可以在長期的各種新聞中挖掘出來，而這些價值觀通常協助記者定義什麼是新聞，或是影響什麼事件可以成為新聞；甘斯他認為美國新聞界有八種恆存價值觀觀，如：「我族中心主義」、「利他式民主政治」、「有道資本主義」、「小鎮田園主義」、「個人主義」、「中道主義」、「秩序」、「英明領袖」。
</w:t>
          <w:br/>
          <w:t>
</w:t>
          <w:br/>
          <w:t>　為了觀察淡江時報所凸顯的價值觀，我蒐集了從455到461期（約去年年底到今年三月中的報紙，請見附錄），共七期的淡江時報，並檢視頭條新聞。我發現其所突顯的價值觀，相當的明顯，那就是「英明領袖」、「我校中心主義」、「私校第一」、「最重要的讀者是校長與董事，絕非學生」。
</w:t>
          <w:br/>
          <w:t>
</w:t>
          <w:br/>
          <w:t>　以英明領袖為例，461與460兩期的報紙頭條標題分別為「校長訪澳洲　克廷大學國旗飛揚」、「張紘炬校長率團訪紐澳　大力催生」。而事實上，不只是這兩期，經過「編輯室文化」薰陶後的記者應早已發現（或說全校的同學都知道），只要是校長的新聞，通常自然而然都會被放在頭條，而且感覺都是把他當成偉人一般在報導，而在寫新聞稿時，則是將「有聞必錄」這句話發揮到了最高點，因為記者們似乎都知道，就算版面再怎麼擠，校長的新聞一定不會被刪，既然如此，那又何不多撈點稿費？
</w:t>
          <w:br/>
          <w:t>
</w:t>
          <w:br/>
          <w:t>　然而，校長的新聞雖然多，但卻也從來都不會有負面新聞，因為在淡江時報的報頭上，發行人的名字是「張紘炬」，總不會有發行人能容忍記者在自己的報紙上攻擊自己吧？然而事實上，我相信並非全校的人都滿意張校長的，至少我們可以看到在行政板的BBS上，校長板就常常有人在訴苦水。
</w:t>
          <w:br/>
          <w:t>
</w:t>
          <w:br/>
          <w:t>　而私校第一，更是淡江時報所長期要塑造出的形象，如459期的頭條便為「教育部公布私大中程校務發展計劃審查結果 本校成績最優　獎助經費拔頭籌」，淡江時報聰明的一點是，他們選對了「戰場」，淡江或許真的不錯，但與公立大學相比，很明顯是比不過人家，因此淡江時報在報導上，避開了全國大學這個戰場，而投入了私立大學的戰場。或許淡江真的是「比上不足，比下有餘」，但是一直報導「比下有餘」，而不告訴讀者我們差真正的第一名有多遠，似乎有愚民的嫌疑。
</w:t>
          <w:br/>
          <w:t>
</w:t>
          <w:br/>
          <w:t>　淡江時報最重要的價值觀可能是「最重要的讀者是校長與董事，絕非學生」，這點我們可以從每期的報紙都報喜不報憂看得出來，如455期頭條「中美洲元首高峰會議去年在台舉行 紀念壁畫設於本校　正式揭幕」或456期頭條「本校新增T3　連外網路更暢通 本校頻寬屬全國頂尖」。
</w:t>
          <w:br/>
          <w:t>
</w:t>
          <w:br/>
          <w:t>　為什麼淡江時報最重視校長與董事？事實上，淡江時報在由學者宣偉伯（Wilbur Schramm）等人所提出來的四種報業媒體理論中，應該是屬於「威權報業理論」，特色為：主要目標是為支持並推動當權者的政策；產權型態可能是政府經營或私營（淡江時報應該算是「政府經營」）；被禁止的是批評當局（你有看過淡江時報罵過校長、創辦人嗎？）；有權晉用媒體的是獲皇室或政府特許核可者（淡江時報社長由學校委派）、控制媒體方法為當局透過特許、監督等檢查手段（如淡江時報委員會，由行政副校長坐鎮主任委員）。
</w:t>
          <w:br/>
          <w:t>
</w:t>
          <w:br/>
          <w:t>　淡江時報最悲哀的一點是，她永遠都無法「批評」，永遠都只能「支持並推動」，直到淡江時報有一天拿的薪水不是淡江大學所給的。
</w:t>
          <w:br/>
          <w:t>
</w:t>
          <w:br/>
          <w:t>　同樣的，我認為一個記者最可悲的是，他無法與報社本有的價值觀做抗衡，因為報社不缺你這個記者，記者絕對是可以被「取代」的（我曾經聽，先擔任過記者，後轉職當作家的鐘文音學姐說過：「記者是可以被取代的，而作家、詩人卻是非你不可的。」），並不是一定要非你不可的，因此報社不可能為了你個人而改變，只有你為它改變的份，而如果你不想委曲求全，最好的方法就是別幹了（這也是另一個記者曾經對我說過的話，他的職位是工商時報編輯。）。
</w:t>
          <w:br/>
          <w:t>
</w:t>
          <w:br/>
          <w:t>（上述皆為個人立場與看法，不代表淡江時報） 
</w:t>
          <w:br/>
          <w:t>
</w:t>
          <w:br/>
          <w:t>　※ 記者的得到與失去
</w:t>
          <w:br/>
          <w:t>
</w:t>
          <w:br/>
          <w:t>　~三個案例
</w:t>
          <w:br/>
          <w:t>
</w:t>
          <w:br/>
          <w:t>　沒有人能知道，一個校內的媒體會對該報記者有多大的影響。---------------------------------------
</w:t>
          <w:br/>
          <w:t>
</w:t>
          <w:br/>
          <w:t>　紹興說：「如果你不認同淡江時報的立場，你可以離開。」
</w:t>
          <w:br/>
          <w:t>
</w:t>
          <w:br/>
          <w:t>　這句話，是一個老記者對一個菜鳥記者說的，這句話殘酷，但卻寫實。
</w:t>
          <w:br/>
          <w:t>
</w:t>
          <w:br/>
          <w:t>　這句話，是發生在淡江時報少有的激烈爭辯中。
</w:t>
          <w:br/>
          <w:t>
</w:t>
          <w:br/>
          <w:t>　菜鳥記者去採訪一位大傳系的學生，這位學生之所以成為「獵物」，是因為他在921地震時，假冒淡江時報記者，「進」入台北災區「松山賓館」，進行一次「災區新聞攝影實戰」，並在BBS上公然發表他的「心得」，由於行文太過肆無忌憚，太過寫實，引來上百篇的文章攻擊之。
</w:t>
          <w:br/>
          <w:t>
</w:t>
          <w:br/>
          <w:t>　這個菜鳥記者，雖然菜，但是卻也感受到了這件事的新聞價值，因此他主動跟編輯表示，他想要跑這個新聞，編輯一開始還感受不到此一新聞的不尋常，並沒給予太多意見，就讓他去了。（未完待續）</w:t>
          <w:br/>
        </w:r>
      </w:r>
    </w:p>
  </w:body>
</w:document>
</file>