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ef25a565f42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長期海廢監測 寵愛貝殼海岸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淡水區羊稠子海岸長久以來一直沒有單位認養，因此在19日新北市政府環境保護局推動的海岸認養活動中，由生輔組組長孫守丕代表本校簽署海灘認養同意書，正式認養被本校暱稱為「貝殼海岸」的羊稠子海岸。
</w:t>
          <w:br/>
          <w:t>孫守丕表示，「校園與社區服務學習」課程每學期都會在羊稠子海岸實施淨灘及海廢監測，很高興能夠配合新北市環保局海洋保育政策，認養在地海岸，藉由實際的海廢回收再利用行動，培養學生愛護地球，服務在地的學習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ac003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5e8967a6-26c4-410e-aa40-e6e5eb7d9ceb.jpg"/>
                      <pic:cNvPicPr/>
                    </pic:nvPicPr>
                    <pic:blipFill>
                      <a:blip xmlns:r="http://schemas.openxmlformats.org/officeDocument/2006/relationships" r:embed="Rdce94cea8291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e94cea8291412f" /></Relationships>
</file>