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48896c5d4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《淡江國際評論》上線 Yahoo奇摩同步刊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國際研究學院發行之電子報，自上月27日起對全校專任教師發行，同時與Yahoo！奇摩合作，同步刊載於Yahoo！奇摩《客座作家－淡江國際評論》專欄。院長王高成表示，欣見一年來的努力有了成果，現今國際局勢瞬息萬變，希望能藉由電子報的發行及與專欄的刊載，讓國際學院教師們的專業評論，有個更合適的發表管道，並提升本校的能見度。
</w:t>
          <w:br/>
          <w:t>　該電子報由該院5所1系教授群，針對國際之政治、經濟、文化、社會、學術等議題進行評論，內容豐富多元。105年9月發行試刊號，10月16日起正式發行第1期，經過一年營運，現在擴大發行對象主要為國際學院師生、全校專任教師、校友、相關領域的校外學者及校外媒體記者，每週出6篇，輪流出稿，使用不同語言發表，迄今已發行33期，相關內容請至國際學院網站（網址：http://www.ti.tku.edu.tw/epaper/epaper.php?list=1）查詢。</w:t>
          <w:br/>
        </w:r>
      </w:r>
    </w:p>
  </w:body>
</w:document>
</file>