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b8d99d17840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貓熊當紅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上週持續進行的招生擺攤，溜冰社祭出人見人愛的貓熊造型人物，果然吸引不少同學上門詢問，成為當週當紅的頭號人物。（記者邱啟原攝）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829056"/>
              <wp:effectExtent l="0" t="0" r="0" b="0"/>
              <wp:docPr id="1" name="IMG_6951c9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3/m\b4dcd4c4-949f-4795-ac7f-61cc9934fd97.jpg"/>
                      <pic:cNvPicPr/>
                    </pic:nvPicPr>
                    <pic:blipFill>
                      <a:blip xmlns:r="http://schemas.openxmlformats.org/officeDocument/2006/relationships" r:embed="Red484317f1734f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484317f1734fde" /></Relationships>
</file>