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c21c66ac2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下月校慶各項活動正積極籌備中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【本報訊】本校五十一週年校慶慶祝大會，於九日工作籌備會議中決定，將於十一月八日校慶當日上午九時舉行，全天照常上班上課，不另行補假。
</w:t>
          <w:br/>
          <w:t>
</w:t>
          <w:br/>
          <w:t>　比起去年持續數月的校慶活動，今年顯得相當精簡，各項慶祝活動正由籌備單位統整中，除大會、體育活動、校慶園遊會及蘭花展之外，今年沒有運動大會，只有啦啦隊比賽。而學術活動則有教育學院提出的兩個會議。重大的工程，包括游泳館上樑典禮、未來館剪綵、里程碑揭幕都將於當日舉行。並將與波蘭華沙大學簽訂姐妹校儀式。
</w:t>
          <w:br/>
          <w:t>
</w:t>
          <w:br/>
          <w:t>　校慶大會上循例將頒發金鷹獎，今年推薦的很多，正評審中，而募款感謝獎有二十人。體育室並安排有啦啦隊比賽，新生盃籃排球賽、系際盃快速壘球賽及教職員保齡球、羽球、桌球比賽，及各項徑賽活動。學生會亦將主辦園遊會及露天咖啡座、音樂展等活動。
</w:t>
          <w:br/>
          <w:t>
</w:t>
          <w:br/>
          <w:t>　校友活動在這次校慶活動中，十分活躍，將舉辦「北區圖書館校友聯誼會成立大會」，企管、銀保、國貿系畢業三十週年校友返校聯誼，及全國校友總會、世界校友總會的會員代表大會等。連教育學院提出的學術會議「淡江大學教育行政暨校友校長聯誼會」對象亦為校友。
</w:t>
          <w:br/>
          <w:t>
</w:t>
          <w:br/>
          <w:t>　由於已作成照常上班上課的決議，體育室主任王儀祥在會中表示，希望老師同學們都能踴躍參與，屆時可知會學務處及人事室，給予公假。
</w:t>
          <w:br/>
          <w:t>
</w:t>
          <w:br/>
          <w:t>　籌備會由行政副校長張家宜主持，各一級主管與會，除訂定校慶慶祝大的時間之外，並分配校慶工作。</w:t>
          <w:br/>
        </w:r>
      </w:r>
    </w:p>
  </w:body>
</w:document>
</file>