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8174a36ebb4c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淡江時報改1060期起雙週發行紙本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符合讀者多元閱讀習慣和發展媒體數位匯流趨勢，本報發行人張家宜校長指示，淡江時報自106學年第二學期，即1060期（107年2月26日出刊）起改為雙週發行紙本，電子報每週發行，網站新聞將更即時更新。 　
</w:t>
          <w:br/>
          <w:t>  本校自民國42年起發行英專週報，其後歷經數次更名、改版，民國78年命名為「淡江時報」，29年來一直是全國各大專院校中相當具有規模的校園報，也是各大媒體取材的來源。 淡江時報近年隨數位化調整面貌，已經由紙媒擴展為一元多用的媒體平台，民國85年全面電子化，民86年成立新聞網站，目前瀏覽數量達46,782,855人次，民國89年增加電子報訂閱，訂戶約215,923..民國102年在「淡江 i生活」App設置淡江時報專區，瀏覽量已達 36,829,417。歡迎師生主動訂閱電子報，或上淡江時報網站閱讀。（網址：http://tkutimes. tku.edu.tw/）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212336"/>
              <wp:effectExtent l="0" t="0" r="0" b="0"/>
              <wp:docPr id="1" name="IMG_037b988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9/m\c82c96cb-705c-41ea-b0a7-4f235079befe.jpg"/>
                      <pic:cNvPicPr/>
                    </pic:nvPicPr>
                    <pic:blipFill>
                      <a:blip xmlns:r="http://schemas.openxmlformats.org/officeDocument/2006/relationships" r:embed="Rcc067e286706466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2123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c067e2867064660" /></Relationships>
</file>