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b6fd3c3048415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【校園話題人物】語言四周儒婷 勤耕文學 勇闖歐陸26國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展輝專訪】「女性主義的定義，會隨著時代環境而改變，但並非無限上綱，而是追求真正的兩性平等。」熱衷觀察社會文化、歷史背景的語言四周儒婷，從來不設限自己多方嘗試的方向，在文字和影像上都有獲獎紀錄，課餘時間積極參與實習、研習營及志工服務，從品牌行銷、性別議題到在地農業等，涉獵廣博。大三出國遠赴波蘭華沙大學，期間自助旅行26國88城，將不同文化的想像轉化為實際的閱歷，更於今年榮獲本校優秀青年之殊榮。
</w:t>
          <w:br/>
          <w:t>或許是從小喜歡和父親玩成語接龍遊戲的緣故，周儒婷的文學創作歷程早已扎下基礎。國中開始文學創作，散文、新詩、小說皆有作品表現；就讀北一女中加入青年校刊社，曾任副社長、公關等職務，除了舉辦校內文藝獎、發行校刊，更於2013年受邀到「台北文學季：世代文青高峰會」，與詩人鴻鴻、作家伊格言共同與談。同年，受邀為時報出版《少女死亡日記》一書撰寫推薦文。
</w:t>
          <w:br/>
          <w:t>即便文學創作受矚，她仍辛勤耕耘文學領域、持續積累創作能量，期待透過文字傳達個人想法。陸續贏得全國中興湖文學獎新詩組決賽入選、第二屆瀚邦華人文學獎大眾組散文類佳作，以及在2015太平洋詩歌節「一行詩」徵文競賽中獲得第三名肯定。
</w:t>
          <w:br/>
          <w:t>「我認為高中階段是個人價值觀的塑造期，很幸運的是，我恰好在一個能多元思考的環境下學習。」班導師經常鼓勵學生「發現自己」，使同儕相處不僅懂得理解差異、尊重彼此，更因此讓她意識到女性權益。「我認為愛可以勝過於法律與思想上的枷鎖，至少在我的認知裡，身為女性，我有權力去追求自己所想要的生活、成為自己想要的樣子。」
</w:t>
          <w:br/>
          <w:t>喜歡從人文歷史的角度去了解一個國家的周儒婷，大三出國選擇前往華沙大學，「因為波蘭的地理位置處於中歐，風土民情相對傳統和保守，我們瞭解到的歷史背景資料相當有限，期待能藉此融入當地社會與文化。」學習之餘，她不忘觀察波蘭的社會結構、歷史宗教等面向，嘗試剖析波蘭女性爭取兩性平等的過程，更於今年在逆思文化傳媒發表《從「玫瑰戰爭」到「黑色抗議」：一窺波蘭現今的女性地位與呼喊》一文。
</w:t>
          <w:br/>
          <w:t>勇於挑戰自我的周儒婷，在大三留學期間更是勇闖了26國，以「沙發衝浪」的方式自助旅行，「雖然喜歡群體生活，但我更愛花時間與自己獨處。我覺得能細緻地、坦然地認識自己是一件很棒的事情。」面對未知，她勇敢實踐自我價值的精神，在過程中也有了許多特別的經歷。例如曾在義大利遇上搶匪，儘管當時感到恐懼，但仍冷靜以對、趁隙脫逃。事後也受到親朋好友的關心與協助，她回想此事，更多的是感受溫暖與珍惜。
</w:t>
          <w:br/>
          <w:t>今年即將展翼的周儒婷，希望在大四畢業前、盡早經濟獨立，未來期許自己從事歷史、文字創作。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389376"/>
              <wp:effectExtent l="0" t="0" r="0" b="0"/>
              <wp:docPr id="1" name="IMG_d1b5d45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55/m\3fd0037c-af9d-4157-b5df-ff6aa8dea214.jpg"/>
                      <pic:cNvPicPr/>
                    </pic:nvPicPr>
                    <pic:blipFill>
                      <a:blip xmlns:r="http://schemas.openxmlformats.org/officeDocument/2006/relationships" r:embed="R61994e3ee983488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3893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1994e3ee983488f" /></Relationships>
</file>