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c7e483a6714e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童軍43 團慶皂飛車 發揮創意奔馳校園</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品婕淡水校園報導】17日，淡江大學童軍團43週年團慶暨剛毅童軍文教基金會18週年會慶在同舟廣場開幕，邀請到童軍團主任委員黃文智、剛毅童軍文教基金會董事長許文良及東吳大學溪城奮進童軍團公關蕭宇泰、五虎崗童軍團指導老師陳惠娟等人出席。會中，由黃文智頒發辛勤獎章給12名獲獎服務員，現場逾130人參與。開幕式後，「皂飛車競賽」登場，以15人為一組，共7組參賽隊伍，利用現場提供的木板、螺絲、紙箱等材料，在限定時間內組裝及美化，完成一臺無引擎的DIY手工飛車。接續比賽，在指定路線中以最快時間走完賽道的隊伍獲勝，評分標準除了速度之外，外觀美化和團隊合作亦列為評分重點。執行長、公行二陳柏豪說：「今年團慶嘗試不一樣的活動，因而有了皂飛車比賽，透過遊戲方式傳遞團隊合作的重要性，雖然製作期間不長，但成品令人驚豔，參與者從幼稚園的學齡兒童到成人都有，看到大家玩得開心，一切辛苦都值得了！」參與人之一、公行一薛惟心說：「由於工作人員不多，籌備和執行過程格外地辛苦，但因為有學長姐們的細心指導，以及夥伴們同心協力，才能順利完成這次的團慶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abfb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74f52384-5fd3-4d88-b5a1-a65afbd520f4.JPG"/>
                      <pic:cNvPicPr/>
                    </pic:nvPicPr>
                    <pic:blipFill>
                      <a:blip xmlns:r="http://schemas.openxmlformats.org/officeDocument/2006/relationships" r:embed="R9698a9b4044f46c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98a9b4044f46cc" /></Relationships>
</file>