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0ff5d52dec49f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大傳系畢製宣傳起跑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秦宛萱淡水校園報導】近日傳播館3樓入口牆，展現不同樣貌吸引大批同學圍觀駐足，原來是大傳系第32屆畢業製作與展演的宣傳活動。畢展總召大傳四陳昊表示，這學期陸續有不同組別的宣傳活動推出，期望都能得到大家的關注。　
</w:t>
          <w:br/>
          <w:t>「SOFTSPIRIT軟靈魂」工作室帶來「聖誕老人憂鬱了」，期望喚起大眾對身邊的人的關心，你的一句話，都可能是憂鬱症患者的解藥。「V工作室」則選在年初之際推出「告別牆」活動，讓同學在擺脫去年不愉快之餘，能開始練習與身邊的事物告別。V工作室公關大傳四陳照宇表示，活動比原本預期的還要踴躍，代表學生對於死亡的態度較為開放，未來也可以多關注臉書粉絲專頁「我的死亡計畫」。大傳系將於5月8日至11日於黑天鵝展示廳展出，17日至20日校外展則在華山1914文創園區舉辦，歡迎有興趣的同學到場支持</w:t>
          <w:br/>
        </w:r>
      </w:r>
    </w:p>
  </w:body>
</w:document>
</file>