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66e2199bb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守謙國際會議中心  興建記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第31屆金鷹獎與第五波特刊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守謙國際會議中心 興建記
</w:t>
          <w:br/>
          <w:t>歲次丙申，適逢本校大順之年，校友已達二十五萬之眾，多有募款集資，捐
</w:t>
          <w:br/>
          <w:t>獻母校大樓以為永誌之議。校友徐航健首倡以其雙親之名捐資一億兩千萬。
</w:t>
          <w:br/>
          <w:t>響應之聲，風起雲湧，致有「守謙國際會議中心」之肇建也。
</w:t>
          <w:br/>
          <w:t>大樓與「紹謨紀念游泳館」比鄰。總值五億餘，使用面積近三千坪，樓高四
</w:t>
          <w:br/>
          <w:t>層，地下一層，容納一間三百八十席之國際會議廳，四十至八十席之會議室
</w:t>
          <w:br/>
          <w:t>十五間，以及開放之廣場與屋頂花園。會議勞頓之餘，或可登樓小憩，遠眺
</w:t>
          <w:br/>
          <w:t>觀音山與淡水河之美景。
</w:t>
          <w:br/>
          <w:t>中心之啟用，亦象徵淡水校園之硬體建設已臻周備，而校務發展，正啟航邁
</w:t>
          <w:br/>
          <w:t>入第五波新世代之開始，進而加強軟體建設，召開國際會議及廣邀國際大師
</w:t>
          <w:br/>
          <w:t>蒞校演講，以提昇本校國際學術聲譽，意義非凡。
</w:t>
          <w:br/>
          <w:t>創辦人 張建邦  
</w:t>
          <w:br/>
          <w:t>名譽董事長 張姜文錙 
</w:t>
          <w:br/>
          <w:t>謹識
</w:t>
          <w:br/>
          <w:t>2017 年 5 月</w:t>
          <w:br/>
        </w:r>
      </w:r>
    </w:p>
  </w:body>
</w:document>
</file>