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551094b714b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 國家安全與外交實務 碩士學分學程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嚮往外交官生活？還是想要加入調查局打擊 犯罪？或藉著國安特考，加入國安體系，為國 家的未來盡一份心力？為培育熟悉外交與國家 安全之專業實務人才，以因應國家未來發展之 需要，本校國際事務與戰略研究所特開設「國 家安全與外交實務碩士學分學程」，凡對此領 域有興趣之本校研究生與大學部大三、大四學 生均可申請，自103學年度第2學期開放申請以 來，已有45人取得認證，其中有40人為大學部 同學。此學程課程領域有三個，分別是：國家 安全與外交領域、歷史學領域、公行領域，因 此僅限國際事務與戰略研究所、歷史學系與公 共行政學系所開設之課程，修習此學程之學生 必須修畢12學分以上（含），且其中至少應有 6學分以上（含）不屬於學生原屬學系、所之 應修科目，方可取得核發學程證明書之資格。 關於申請方式請洽國際事務與戰略研究所辦公 室（T1202）。（文／本報訊）</w:t>
          <w:br/>
        </w:r>
      </w:r>
    </w:p>
  </w:body>
</w:document>
</file>