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5bdc8fec4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校長頒發教學特優獎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於七日下午舉行第七十六次行政會議，並於會議上由校長張紘炬頒發八十九學年度教學特優教師獎，共有文學院蔡明月等九人獲獎，對於其教學、研究、服務等各項優良事蹟給予高度肯定。
</w:t>
          <w:br/>
          <w:t>
</w:t>
          <w:br/>
          <w:t>　得獎名單如下：文學院蔡明月、理學院錢傳仁、工學院許聖哲、商學院莊武仁、管理學院李培元、技術學院畢光建、教育學院柯志恩、教發中心陳杏枝、體育室陳怡穎等九位教師。
</w:t>
          <w:br/>
          <w:t>
</w:t>
          <w:br/>
          <w:t>　蔡明月老師親赴校外實習單位探望學生，輔導學生更是積極熱心，一向有「闊氣」導師之稱的她，更是常主動發起帶領學生登山、烤肉、遊淡水老街等活動。錢傳仁上課認真，課後更讓學生隨時可至研究室，尋求專業上的學習，並隨時給予生活及就業方面等輔導。
</w:t>
          <w:br/>
          <w:t>
</w:t>
          <w:br/>
          <w:t>　從最近五學期許聖哲的教學評鑑每科皆達4.0（滿分五分）以上，更有科目高達4.93的成績來看，許聖哲在教學上極受學生的愛戴。莊武仁與李培元為能夠更了解學生，每週都定時安排學生約談，而學生對於老師的關心都給予高度肯定。
</w:t>
          <w:br/>
          <w:t>
</w:t>
          <w:br/>
          <w:t>　畢光建開海外教學「體驗建築」課程連續三年，成績斐然。柯志恩曾參與學校多項教學工作坊之主講工作，教學評鑑之教學總分數均達4.5分以上，各學期平均亦在4.6分以上。陳杏枝向來與中研院合作計劃不斷，對學生課業及生活上輔導不遺餘力。陳怡穎在三十五週年至五十週年校慶中，一直擔任大會舞指導老師之一，熱心於各項體育活動不遺餘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59536"/>
              <wp:effectExtent l="0" t="0" r="0" b="0"/>
              <wp:docPr id="1" name="IMG_dfd079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3f099f2e-84a9-44cb-bb47-de7bbe84b21f.jpg"/>
                      <pic:cNvPicPr/>
                    </pic:nvPicPr>
                    <pic:blipFill>
                      <a:blip xmlns:r="http://schemas.openxmlformats.org/officeDocument/2006/relationships" r:embed="R763a4b8c9d1c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3a4b8c9d1c44cd" /></Relationships>
</file>