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1877a114942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新世代學習獲簡報比賽冠軍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學習與教學中心本學期辦理「2017年第二屆簡報競賽」，共有10位同學在65位同學的書面審查中脫穎而出，並於8日在I501舉行決賽，邀請資傳系副教授劉慧娟、學發組組長何俐安、文學院組員林泰君、簡報藝術烘培坊創辦人彭毅弘等人進行評審。
</w:t>
          <w:br/>
          <w:t>決賽主題為「新世代的學習者哪裡很不一樣？如何面對未來的機會與挑戰？」，每個人都有7分鐘的時間，要在短短的時間裡簡明扼要地講述所要表達的重點，而肢體表達、個人風格等也會是評審們考量的部分。財金四顏均如以「新世代學習」為題獲得冠軍，法文四陸雨曦則奪得亞軍與最高人氣獎、資創一娜瑪達則獲季軍，另外還有佳作三位、發表獎四位。
</w:t>
          <w:br/>
          <w:t>顏均如表示：「得到第一名很開心，我很感謝其他參賽者讓我看到自己還可以更好的地方，也謝謝來幫我打氣加油的朋友們。」</w:t>
          <w:br/>
        </w:r>
      </w:r>
    </w:p>
  </w:body>
</w:document>
</file>