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2ae18042444d8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環境是第三位老師　建築系課程所聯手改造在地教育環境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廖吟萱淡水校園報導】本校建築系、課程所的師生透過專業服務知能學習「社區營造」課，提出設計參與的環境改造模式並舉辦「環境是第三位老師」成果展。4月20日13時於圖書館2樓閱活區舉辦「環境是第三位老師－環境教育工作坊」交流座談會，由建築系副教授黃瑞茂、課程所助理教授張月霞，分別以「校園空間不是工程，而是教具！」、「轉換建物空間為學習場所－跨領域思考」為題，進行分享。
</w:t>
          <w:br/>
          <w:t>
</w:t>
          <w:br/>
          <w:t>黃瑞茂認為，校園作為文化與生態演化的基地，建築是一種裝置，使其產生機制的作用，他秉持著「城市即是教室，學校即是城市」，去關注學校整體空間規劃，使教學與空間能夠對話。以石門國小、文化國小、水源國小等學校為例，須針對各校的空間規劃，使兼具美感與實用，讓環境教育不只有視覺，更能有知覺；而設計空間的過程，亦可變成教具，讓小朋友能夠一同構想並動手參與。
</w:t>
          <w:br/>
          <w:t>
</w:t>
          <w:br/>
          <w:t>張月霞說明，透過社區營造這門課，能夠引導並啟發兩所學生跨領域思考，了解空間成為學習教具，場所亦是學習來源，使教師在看環境的同時也要思考空間運用；她發現帶領學生進行戶外教學時，學生較容易不受地域受限，並且會去思考如何與環境互動。她也期盼透過建築與教育兩項專業知識體系的連結，未來能夠培養跨學科思考專業者。
</w:t>
          <w:br/>
          <w:t>
</w:t>
          <w:br/>
          <w:t>文化國小校長蘇穎群也到場感謝並呼籲，「翻轉不容易，要持之以恆地鼓勵教師們，走出教室原有的空間，留7成的學習空間讓學生去自我探索。」</w:t>
          <w:br/>
        </w:r>
      </w:r>
    </w:p>
  </w:body>
</w:document>
</file>