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42a51b485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【智慧財產權Q&amp;A】主題：著作權，試試看您能答對幾題：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　）1.合法電腦程式著作重製物所有人，為了讓程式適用特定之電腦，可以就該程式做某些必要的改變。
</w:t>
          <w:br/>
          <w:t>（　）2.合法軟體如果轉售給他人，原軟體的所有權人可以把先前所拷貝的「原備份存檔」軟體拿來繼續使用。【提示：合法軟體的所有人如喪失原重製物之所有權，除經著作財產權人同意外，應將其重製之備份銷燬，不得再繼續使用原備份存檔的軟體。】
</w:t>
          <w:br/>
          <w:t>答案：1.（○）2.（X）</w:t>
          <w:br/>
        </w:r>
      </w:r>
    </w:p>
  </w:body>
</w:document>
</file>