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70eb48eda45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【人物短波】吳艾庭創作《映初圖書館》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西語系校友吳艾庭上月出版個人第一部長篇小說《映初圖書館》，這是吳艾庭十年的嘔心瀝血之作，全書的時空背景從1947年橫跨至2011年，共十個章節九個角色，其中有兩段大學生愛情故事是以淡江校園作背景，當中揭示了青春時代愛情與夢想的抉擇。每段故事看似互不關聯，卻能交織出一段跨時代的感人故事。吳艾庭大學時期便擔任英文補習班老師，畢業後前往英國倫敦大學取得大眾傳播碩士學位，返台後從事開發英文創意教育，但仍然把寫作排在自己的日程上，以寫作來思考人生。吳艾庭說：「原本書名是《不要再見》，因為這本書真的寫得快要放棄了，期間不斷重寫又重寫，夢想是支持我寫作的動力。」（文／林毅樺）</w:t>
          <w:br/>
        </w:r>
      </w:r>
    </w:p>
  </w:body>
</w:document>
</file>