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082360a18d46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第六屆系所發展獎勵審查共8系入圍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本校品質保證稽核處於5月15日在覺生國際會議廳舉行「第六屆系所發展獎勵審查會議」，共8系入圍，發表簡報。校長張家宜致詞表示，系所為每個大學的核心，恭喜所有入圍系所，也讓其他系所有一起觀摩學習的機會。
</w:t>
          <w:br/>
          <w:t>　本次入圍系所有機械與機電工程學系、化學工程與材料工程學系、電機工程學系、航空太空工程學系、統計系、法國語文學系、國際事務與戰略研究所，及教育科技學系，各系簡報系所發展均由教學、研究、招生、募款，及整體績效五構面分項說明。
</w:t>
          <w:br/>
          <w:t>　機電系主任王銀添強調，從招生到教學都針對學生的就業需求提供協助與輔導，不論增加就業課程或者積極爭取政府資源，參與經濟部人才扎根計畫等，都是希望本系畢業生能在畢業時就有好的就業表現。化材系主任董崇民表示，本系同仁研究成效顯著，除了學術期刊論文發表豐盛外，每學年度科技部案皆有14件以上，獲得補助經費皆破千萬。電機系主任李慶烈表示，除了協助同學進行人機互動與機器人創作外，更鼓勵師生實踐大學社會責任，舉辦育樂營。航太系主任陳步偉認為，近年來近乎100％甚至超越的註冊率歸功於系上教師的努力，不僅適時調整課程結構，並開設專業證照與民航學分學程課程，供學生選修。
</w:t>
          <w:br/>
          <w:t>　統計系主任吳碩傑表示，在招生方面，於大學部個人申請第二階段面試時，除了由教師介紹學系特色外，並請年輕系友以自身經驗分享來強化學生與家長的認知；碩士班則加強對中段生宣導，讓同學理解經過培育後，競爭力將不輸國立。法文系主任鄭安群認為，其系所重視情感與傳承，舉行各種法語競賽文化活動，育教於樂，讓學生開拓視野，多項活動也開放系友一同參與，建立實質交流情感。戰略所所長李大中強調，戰略所小而精，人是最重要的資產，將系友視為「戰友」，透過認同感串聯起系友，嘉惠莘莘學子。教科系主任鄭宜佳，讓學生能夠學以致用為主要目標，不僅將持續推動活化課程，更開設跨領域學分學程，培養學生第二專長。
</w:t>
          <w:br/>
          <w:t>　簡報後，張校長指示，系所發展獎勵審查會議為本校標竿學習很重要的一環，從簡報中可見各系所的熱情與投入，期望每一年都有新單位參與。最終將由審查委員選出今年度5個獲獎的系所，獲獎系所將擇期表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a5f53d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e2b39c75-c4af-41b3-9b20-7e9b4cb78b82.JPG"/>
                      <pic:cNvPicPr/>
                    </pic:nvPicPr>
                    <pic:blipFill>
                      <a:blip xmlns:r="http://schemas.openxmlformats.org/officeDocument/2006/relationships" r:embed="R0a4247cf902e456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4247cf902e4567" /></Relationships>
</file>