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cf10e4479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中文系師生校友卧虎藏龍藝文展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中文系第五屆學習成果展暨系友藝文展「臥虎藏龍」於22日至25日在黑天鵝展示廳舉辦。現場除了展示中文系各研究室如女性文學、兒童文學、田野調查等特色研究室的成果之外，亦有中文系刊《拾幾頁》期刊和微光詩社、驚聲古典詩社的學生社團學習成果，今年特別展出優秀學生的作業報告，另外還展出系友書道、畫作等作品，其中有兩位金鷹獎得主吳榮賜和練福星（建築系校友）分別展出木雕、銅雕和油畫。
</w:t>
          <w:br/>
          <w:t>22日中午由古箏社和驚聲古典詩社表演揭開序幕。主辦人、中文系助理教授羅雅純表示：「本屆特以『臥虎藏龍』為題，以彰顯本系菁英輩出，以左青龍系友藝文展，右白虎成果展，共同展現『龍吟虎嘯』概念。」
</w:t>
          <w:br/>
          <w:t>今年首次展出學生個展，中文一沃佳的攝影作品展，並有數張明信片可自由取用、中文二陳宸的畫作展及中文四邱伊辰的「The Elephant in the room」房間個展，提供自由活動空間。邱伊辰說明策展理念，以自己最熟悉，同時也是靈感創作來源－房間，代表內心，「走進我的房間，是不是就能突破風的屏障，好好的向你們說話？」展現自身對自我與創作階段性的理解。
</w:t>
          <w:br/>
          <w:t>中文進四彭家榮分享參展心得：「有體驗中文系學會製作的易經卜卦，感覺新奇且非常有趣。」國企三岳喬萱表示：「因為本身有在關注同志議題，所以很喜歡展內的《拾幾頁》第八期期刊『結伴同行』，是關於同志的故事，以『結』婚、『伴』侶、『同』志、『行』走四字組成作為名字發想，希望同志平權、平等的觀念能被傳達出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83d3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d1e3ea98-9e52-457d-a0bc-17abc766b9b3.JPG"/>
                      <pic:cNvPicPr/>
                    </pic:nvPicPr>
                    <pic:blipFill>
                      <a:blip xmlns:r="http://schemas.openxmlformats.org/officeDocument/2006/relationships" r:embed="Rfc810f50d5c24d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810f50d5c24d20" /></Relationships>
</file>