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802d993694c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【人物短波】蔡雅涵考取司法觀護人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公行系畢業校友蔡雅涵，去年考取司法特考三等觀護人，還在就學期間就曾參加國考，但以一分之差落榜，讓她力拼一年終於如願。蔡雅涵為了減輕家裡經濟負擔，唸書時半工半讀，還抽空擔任志工及返鄉服務隊，到偏鄉小學服務的機會讓她體會到，弱勢孩子容易受環境影響，可能被霸凌或因觀念偏差而誤入歧途，因此萌生當觀護人的念頭。在得知成功考取檢察署觀護人時，她和家人開心到抱頭痛哭，慶幸自己努力沒白費。才剛考上公職，蔡雅涵又有了下一步計畫，希望考取國立臺北大學犯罪學研究所，攻讀碩博士學位，未來再往教育發展。（文／本報訊）</w:t>
          <w:br/>
        </w:r>
      </w:r>
    </w:p>
  </w:body>
</w:document>
</file>