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7df6204e9f49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于若蓉   /   產業經濟學系主任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●主要學歷
</w:t>
          <w:br/>
          <w:t>國立台灣大學經濟學研究所博士、碩士
</w:t>
          <w:br/>
          <w:t>國立台灣大學經濟學系學士
</w:t>
          <w:br/>
          <w:t>
</w:t>
          <w:br/>
          <w:t>●主要經歷
</w:t>
          <w:br/>
          <w:t>台灣大學經濟學系研究助理
</w:t>
          <w:br/>
          <w:t>中華經研究院第三所助理研究員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59536" cy="1194816"/>
              <wp:effectExtent l="0" t="0" r="0" b="0"/>
              <wp:docPr id="1" name="IMG_a5e591d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09/m\ecc0f754-75fb-4bf3-a102-19d767958070.jpg"/>
                      <pic:cNvPicPr/>
                    </pic:nvPicPr>
                    <pic:blipFill>
                      <a:blip xmlns:r="http://schemas.openxmlformats.org/officeDocument/2006/relationships" r:embed="R4b31e8422b8a44a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9536" cy="11948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b31e8422b8a44a3" /></Relationships>
</file>