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fc8fccdbe4b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黃介正  /   國際事務與戰略研究所所長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淡江大學國際事務與戰略研究所碩士
</w:t>
          <w:br/>
          <w:t>喬治華盛頓大學政治學博士
</w:t>
          <w:br/>
          <w:t>
</w:t>
          <w:br/>
          <w:t>●主要經歷
</w:t>
          <w:br/>
          <w:t>中華民國駐美國經濟文化代表處諮議
</w:t>
          <w:br/>
          <w:t>布魯金斯研究院東北亞政策中心研究員
</w:t>
          <w:br/>
          <w:t>馬里蘭大學政府與政治系兼任副教授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133856"/>
              <wp:effectExtent l="0" t="0" r="0" b="0"/>
              <wp:docPr id="1" name="IMG_ee42fa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dd501c84-8cc8-4a33-b3d5-26a7e784f207.jpg"/>
                      <pic:cNvPicPr/>
                    </pic:nvPicPr>
                    <pic:blipFill>
                      <a:blip xmlns:r="http://schemas.openxmlformats.org/officeDocument/2006/relationships" r:embed="R3440967582974f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133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40967582974f71" /></Relationships>
</file>