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c20747ce3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陳國華  /   未來學研究所所長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美國路易斯安那州立大學社會學博士
</w:t>
          <w:br/>
          <w:t>
</w:t>
          <w:br/>
          <w:t>●主要經歷
</w:t>
          <w:br/>
          <w:t>淡江大學未來學研究所副教授
</w:t>
          <w:br/>
          <w:t>國際期刊Futures的International Editorial Board
</w:t>
          <w:br/>
          <w:t>本校國際期刊Journal of Futures Studies的Co-editor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200912"/>
              <wp:effectExtent l="0" t="0" r="0" b="0"/>
              <wp:docPr id="1" name="IMG_ac3fb0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8f556931-894c-4305-93f5-5a86aa395e82.jpg"/>
                      <pic:cNvPicPr/>
                    </pic:nvPicPr>
                    <pic:blipFill>
                      <a:blip xmlns:r="http://schemas.openxmlformats.org/officeDocument/2006/relationships" r:embed="R30fcd9d7e0b54e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fcd9d7e0b54e66" /></Relationships>
</file>