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8ecf63aa844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【校友動態】黃立丞校友不忘初衷透過創業改善顏傷者待遇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歷史系校友黃立丞（2011年畢）曾任高中歷史老師，先天患有血管瘤。後因發現老師對顏面傷殘者所能提供的幫助有限，決定離開教職投入創業，希望創造多一點工作機會給顏面傷殘者。創業至今事業逐漸穩定，黃校友不忘初衷，於4月透過陽光基金會，向顏面傷殘者提供4個工作職缺，期能透過培訓，幫助他們擺脫歧視並找到適合自己的工作。</w:t>
          <w:br/>
        </w:r>
      </w:r>
    </w:p>
  </w:body>
</w:document>
</file>