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9375fff0740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4.校長張紘炬與華沙大學副校長共同簽署學術合作協議書，正式成為姐妹校。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8048" cy="1322832"/>
              <wp:effectExtent l="0" t="0" r="0" b="0"/>
              <wp:docPr id="1" name="IMG_686041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4/m\8364a13f-d1c0-454e-a967-3d90033ac284.jpg"/>
                      <pic:cNvPicPr/>
                    </pic:nvPicPr>
                    <pic:blipFill>
                      <a:blip xmlns:r="http://schemas.openxmlformats.org/officeDocument/2006/relationships" r:embed="R5e795af66c2144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048" cy="1322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795af66c2144ea" /></Relationships>
</file>