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dacef6185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尋找建築物的故事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 在介紹了淡江這些建築的故事後，初為淡江新鮮人的你，是否更為了解淡江校園呢？淡江時報特別舉辦了一個「走淡江　找故事」的活動，只要拍下淡江校園任一建築物的「興建記」，上傳至FB粉絲專頁「醋咪淡江」，就有機會獲得限量好禮喲！有空時記得逛逛校園，為未來的淡江歲月添上第一筆回憶。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94816" cy="1194816"/>
              <wp:effectExtent l="0" t="0" r="0" b="0"/>
              <wp:docPr id="1" name="IMG_c11957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28f84d03-dd48-4a75-88d5-88677e10d16e.jpg"/>
                      <pic:cNvPicPr/>
                    </pic:nvPicPr>
                    <pic:blipFill>
                      <a:blip xmlns:r="http://schemas.openxmlformats.org/officeDocument/2006/relationships" r:embed="R5a6833102007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816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68331020074fd5" /></Relationships>
</file>