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645559d124b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 舞動生活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22日中午在覺軒花園舉行本年度「舞動生活‧感動人生」開幕式，逾30位學員參與，會後移至游泳館N202進行體脂前測，為新學期課程揭開序幕。女聯會理事長蕭淑芬致詞時表示，體育活動不論對生理和心理都有正向助益，且運動過程中能增進同僚情誼，期望同仁廣邀夥伴參與活動。
</w:t>
          <w:br/>
          <w:t>本學期13週運動班課程將由趙曉雯、李俞麟、郭馥滋、黃子榮，以及共4位體育教師進行每週的「活力健身有氧」、「健身運動趣」、「墊上核心運動」、「活力燃脂體適能」 等課程。本校退休人員汪于渝表示，感謝女聯會舉辦此有意義的課程，這是第四次參加，非常感激老師用心帶領，不僅身心健康愉快，也充實退休生活。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a7dbf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8c7573d7-c562-4b82-8f0f-e3729a3fd6a4.jpg"/>
                      <pic:cNvPicPr/>
                    </pic:nvPicPr>
                    <pic:blipFill>
                      <a:blip xmlns:r="http://schemas.openxmlformats.org/officeDocument/2006/relationships" r:embed="R90fb99c6c7f842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fb99c6c7f8420e" /></Relationships>
</file>