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8b2b32ec248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機電系參訪捷力精機 雙向互動提升產學默契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機電系於9月8日，由系主任王銀添帶領，前往捷力公司進行產學合作參訪，希望藉此活動能讓同學及早接觸業界市場，了解實際產業的現況，體驗實際操作的感受，能夠對於未來人生規劃發展有所幫助。
</w:t>
          <w:br/>
          <w:t>　此企業參訪共逾60名機電系師生參與，參訪項目包括廠房參觀、分組參觀工程機組組裝、CAD設計以及實測分析與實務切割，以了解捷力公司內部產業運作及發展。下午由學生們進行本校「產學合作人才扎根計畫」專題研究分組報告，由捷力公司的經理、廠長、副理及課長現場講評，藉此讓同學們更能夠更了解現今產業的需求，同時修正報告內容。機電碩一陳東文分享「感謝系上及捷力精密對這次活動的支持，能夠看到完整的工具機生產流程，從前期圖面與客戶的溝通、建模及鑄造、中期的組裝、後期的測試。還有許多工程上的改善，像是結構標準化，可以大量生產壓低成本，主軸力臂結構的調整，使其支撐柱不產生形變，主軸不偏移，此行真是獲益良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33344"/>
              <wp:effectExtent l="0" t="0" r="0" b="0"/>
              <wp:docPr id="1" name="IMG_d5ada5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2b6ea425-b600-49e3-9e1b-a5efa8b4ba48.JPG"/>
                      <pic:cNvPicPr/>
                    </pic:nvPicPr>
                    <pic:blipFill>
                      <a:blip xmlns:r="http://schemas.openxmlformats.org/officeDocument/2006/relationships" r:embed="Rbc2e9065f5af45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33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d870a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e840ac46-0196-4909-8ba4-97abae578cff.JPG"/>
                      <pic:cNvPicPr/>
                    </pic:nvPicPr>
                    <pic:blipFill>
                      <a:blip xmlns:r="http://schemas.openxmlformats.org/officeDocument/2006/relationships" r:embed="R6033f36ddb4144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2e9065f5af45cf" /><Relationship Type="http://schemas.openxmlformats.org/officeDocument/2006/relationships/image" Target="/media/image2.bin" Id="R6033f36ddb414414" /></Relationships>
</file>