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652ae61f149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成人教育部／進修教育中心、專業證照訓練中心主任周湘華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成人教育部／進修教育中心、專業證照訓練中心主任周湘華
</w:t>
          <w:br/>
          <w:t>學歷：文化大學中山學術研究所博士、淡江大學國際事務與戰略研究所碩士、歷史系學士
</w:t>
          <w:br/>
          <w:t>經歷：淡江大學歷史系專員、歷史系、未來學所兼任助理教授
</w:t>
          <w:br/>
          <w:t>面對國內推廣市場的激烈競爭，將奉行邱建良執行長改革組織的決心，陸續成立證照業務群、學分及語言業務群強化兩個中心的戰鬥力，迎接少子化、高齡化的臺灣社會。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153d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5b86fdf-6e8a-43a2-ae63-5039cfab6f67.jpg"/>
                      <pic:cNvPicPr/>
                    </pic:nvPicPr>
                    <pic:blipFill>
                      <a:blip xmlns:r="http://schemas.openxmlformats.org/officeDocument/2006/relationships" r:embed="Rfef2c657621943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f2c65762194357" /></Relationships>
</file>