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4de988bdd41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總務處／事務整備組組長彭梓玲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總務處／事務整備組組長彭梓玲
</w:t>
          <w:br/>
          <w:t>學歷：淡江大學英國語文學系學士
</w:t>
          <w:br/>
          <w:t>經歷：淡江大學人力資源處職能福利組編纂兼組長
</w:t>
          <w:br/>
          <w:t>期願教職員生於安全舒適的環境下，安心自在的教學與學習。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53968" cy="4876800"/>
              <wp:effectExtent l="0" t="0" r="0" b="0"/>
              <wp:docPr id="1" name="IMG_da6b71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52b12c1-5d7d-4687-bb2f-dbe156792edd.jpg"/>
                      <pic:cNvPicPr/>
                    </pic:nvPicPr>
                    <pic:blipFill>
                      <a:blip xmlns:r="http://schemas.openxmlformats.org/officeDocument/2006/relationships" r:embed="R42d3dc28b8a54e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39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d3dc28b8a54ec9" /></Relationships>
</file>