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87f4eb6b0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教學行政革新13日登場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【本報訊】本校107學年度教學與行政革新研討會將於10月13日（週六）9時至16時在守謙國際會議中心有蓮國際廳舉行，校長葛煥昭、3位副校長、蘭陽校園主任林志鴻、各單位主管、秘書及教師代表皆出席參加。
</w:t>
          <w:br/>
          <w:t>今年以「淡江第五波－新時代下高等教育的新挑戰」為主題，上午邀請逢甲大學校長李秉乾主講「高等教育面臨的挑戰」、學術副校長何啟東專題報告「如何有效檢核本校八大素養」、行政副校長莊希豐主講「本校第五波的發展重點、具體作法及挑戰」及國際事務副校長王高成發表「國際交流合作與教育創新」。下午進行分組討論報告，最終由葛校長主持綜合座談，並與董事長張家宜進行閉幕致詞。</w:t>
          <w:br/>
        </w:r>
      </w:r>
    </w:p>
  </w:body>
</w:document>
</file>