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fa38078a6e441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賽博頻道託播影片即日起開始收件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楊惠晴淡水校園報導】遠距教學發展組的「賽博頻道」開始提供各單位的託播影片了！即日起開始收件，歡迎大家踴躍送件影片作品！賽博頻道在全校各館，若各單位若要提供影片作品需注意以下條件：(一)檔案格式，需為MPG格式或PPT簡報檔。(二)影片長度最長以2分鐘為限。(三)須預留10個工作天，並於每月1日或15日提供影片作品，以利彙整編輯製作與播放。(四)為避免侵犯相關版權法例，各單位提供之影片作品，由所屬二級主管審核內容；社團影片由課外活動輔導組審核。（五）播放申請表及授權同意書請上遠距組網站下載。
</w:t>
          <w:br/>
          <w:t>遠距組組長、王英宏表示：「新學期主要是希望本校各個教學、行政、社團單位能夠藉由影片作品讓全校師生得知校園大小事，發揮淡江網路版校園的功能。歡迎全校踴躍送件！」</w:t>
          <w:br/>
        </w:r>
      </w:r>
    </w:p>
  </w:body>
</w:document>
</file>