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fb8c1aff7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116生任環境藝術節志工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十屆淡水環境藝術節之踩街活動於10月6日在淡水老街登場，本校修習的英文一A與資工一A共116位同學，在少校教官胡智卿等人帶領下，在淡水老街廣場，沿途經淡水福佑宮，至觀潮廣場，負責維護踩街活動秩序。胡智卿表示，本次擔任志工的同學會身穿本校的背心，並站在遊行道路的兩旁，協助引導踩街活動的進行，透過課程內容連結淡水社區，藉由服務增進社區關懷。另外，在10月13、14日的市民環境劇場中，本校俄文一、英文一B、機電光機一之同學也至現場負責整理表演團體的環保道具、環境清潔之志工。</w:t>
          <w:br/>
        </w:r>
      </w:r>
    </w:p>
  </w:body>
</w:document>
</file>