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f0f98881c546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107-111學年度校務發展計畫 多元創新 特色躍升 關懷永續  邁向精實ｉ校園 多元創新愛學習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107-111學年度校務發展計畫　多元創新 特色躍升 關懷永續
</w:t>
          <w:br/>
          <w:t>邁向精實ｉ校園 多元創新愛學習
</w:t>
          <w:br/>
          <w:t>本校「校務發展計畫」於105至106學年度期間，實施包括「跨域人才培育，達臻樂教好學」、「躍升學研質量、躍進學術排名」、「深化特色發展，精緻三化教育」、「臻善學習發展，形塑卓越品牌」、「創意創新創業，激勵產學共創」及「強化行政效能，支援學術發展」等6個主軸之各項計畫及重點工作，在全校校學與行政單位共同努力下，順利進行。
</w:t>
          <w:br/>
          <w:t>107-111學年度中長程校務發展計畫，將以「多元創新，特色躍升，關懷永續：邁向精實ｉ校園，多元創新愛學習」為發展目標，規劃「教學」、「研究」、「特色」、「學習」、「產學」、「行政」六大主軸，透過全面品質管理文化，精進行政動能，以支援課程教學創新、師資教研強化、三化教育發展、多元能力涵養、產學合作推動及成人教育推廣、校友資源運用，以達到「培育具心靈卓越的人才」之目標。本期將分別介紹所擬定的6個主軸，讓全校師生更了解其核心價值及內涵。（資料提供／品質保證稽核處、資料整理／王怡雯、圖／數位設計組提供、本報資料照片）
</w:t>
          <w:br/>
          <w:t>課程教學創新 卓越人才培育
</w:t>
          <w:br/>
          <w:t>「教學」主軸為「課程教學創新，卓越人才培育」，係以攸關國家競爭加及產業發展之高等教育人才培育（incubation）為核心精神，共規劃「跨域整合多元適性」、「學用合一增能躍進」、「通識琢磨優質素養」、「教學典範轉型蛻變」、「產學鏈結創意實踐」、「確保卓越學教巔峰」6大計畫及24項重點工作，期以持續優化教學環境，培育紮實就業力的跨域人才。其中特色重點工作有三：
</w:t>
          <w:br/>
          <w:t>一、「企業實習昂首」，全力推動企業實習，協助學生與職場接軌，透過國際服務跨界學習，培養學生專業發展並拓展國際視野。系所課程也將結合專業實習與職場體驗，鼓勵學生投入新型態實習，體會參與社會之意義與價值。
</w:t>
          <w:br/>
          <w:t>二、「網路校園浩瀚載學」，建立一站式全備的教學行政組織，導入各項網路資源與工具，例如「iClass學習平台」，協助教師發展數位教學多元模式，創造無所不在的教學與學習服務；同時擴大現有遠距教學課程之應用範疇，完善數位課程內涵。最後以學習者為中心出發，發展通識教育、專業基礎、前瞻趨勢與課業輔導等自主學習課程，擴大網路校園效益。
</w:t>
          <w:br/>
          <w:t>三、「蘭陽三全永續未來」，以「韌性蘭陽、永續未來」為主題，透過蘭陽校園跨系師生合作、各系相關必選修課程規劃參與，及與宜蘭在地社區社群團體、產業及政府部門的合作夥伴關係，建構蘭陽校園永續發展之教育平台。
</w:t>
          <w:br/>
          <w:t>在地國際經營 智慧跨域研發
</w:t>
          <w:br/>
          <w:t>「研究」主軸為「在地國際經營，智慧跨域研發」係以做為一個知識分子（Intellect）為核心精神，共規劃「資源統整，在地實踐」、「跨國合作，群雄爭鋒」及「智慧核心，跨域整合」3大計畫及10項重點工作，期以精進師生研究質量，提升整體國際學術影響力。其中特色重點工作有三：
</w:t>
          <w:br/>
          <w:t>一、「鼓勵競賽創新創業」，協助師生參與校外國際競賽爭取獲獎，除可拓展國際視野，亦有助於提高本校的國際知名度；鼓勵參與國際型學術組織，提升教師研究與專業成果表現；同時鼓勵師生申請專利，除一般的發明專利外，也擴展到新型及新式樣專利的申請，讓本校有更多專利。
</w:t>
          <w:br/>
          <w:t>二、「境外人才積極引進」，邀請國際知名大師到校演講、指導研究為首要重點，另有與國際學研機教授建立研究合作關係，邀請國外青年學者來校進行博士後研究，提供境外碩博士生、大學部學生來校短期研究獎學金等措施，以引進境外人才，維持學校的研究能量。
</w:t>
          <w:br/>
          <w:t>三、「AI領軍邁向頂尖」，本校發展智慧機器人多年，已經累積許多研發成果。在AI全面發展的時代，將積極推動AI的跨領域應用研究，鼓勵更多跨院系的教師參與，使其兼具頂尖與特色；同時利用跨領域應用的研究成果，主動與產業界需求鏈結，再透過雙向聯繫，開發更多具特色的研究成果。
</w:t>
          <w:br/>
          <w:t>深化特色發展 精緻三化教育
</w:t>
          <w:br/>
          <w:t>「特色」主軸為「深化特色發展，精緻三化教育」，係持續深化與創新本校「三化」特色教育，分述如下：
</w:t>
          <w:br/>
          <w:t>一、國際化以「國際化再努力，建立淡江典範」為主軸，深植國際化（ingternationalization）為核心精神，共規劃「國際合作美景壯闊」、「淡江校園新地球村」、「千生出國再攀新峰」、「面向世界多語愛學」、「學位外生超邁兩千」5大計劃及12項重點工作，期以全面提升校、院、系所的國際學術及社會學習，同時全力拓展學生國際移動能力，增進學生國際視野與多元文化認知。其中特色重點工作為「南向發展交流強化」，配合政府新南向政策，擬定南向發展整體規劃，包含拓展與該區域大學校院的合作、設置境外專班、開設學分學程、學生異地學習與實習派遣、南向國家語言人才的培育與境外學生的招生等。
</w:t>
          <w:br/>
          <w:t>二、資訊化以「打造智慧校園、形塑感動服務」為主軸，智慧（intelligence）為核心精神，共規劃「i學習-教學更創新」、「i行動-學習再給力」、「eye賽博-網路大躍進」、「愛表現-淡江我最優」4大計畫及12項重點工作，讓校園資訊化層次由自動化提升到智慧化，更有效支援教學、行政與研究運作。其中特色重點工作為「翱翔雲端行動學習」，透過建構各項雲端環境，提供全校師生獲取新知、創造數位教學資源共享環境並支援行動學習；同時建構國際知名大規模線上開放課程（MOOCs）的蒐集與推薦，鼓勵學生自主修習，拓展其國際參與能力及全球視野。
</w:t>
          <w:br/>
          <w:t>三、未來化以「洞悉未來變遷、探索發展遠見」為主軸，強調洞察力（insight）的發展，規劃「深耕廣拓淡江未來」、「精進未來學之課程」、「強化學生洞悉未來」、「提升教師授課知能」、「行銷未來學聲譽」5大計畫及19項重點工作，以提升教師授課知能，培育學生洞悉未來之基本素養及未來競爭力，使本校成為全球未來研究重鎮。特色重點工作為「菜鳥慢飛定航未來」，透過新生知識地圖工作坊，以未來前瞻思考引導學生認識大學知識的開放性，並掌握課程知識與未來興趣發展、就業職能關聯，讓學生充分瞭解修讀課程在其知識地圖的位置與重要性。
</w:t>
          <w:br/>
          <w:t>臻善學習發展  形塑卓越品牌
</w:t>
          <w:br/>
          <w:t>「學習」主軸為「臻善學習發展，形塑卓越品牌」，係以啟發（illumination）為核心精神，共規劃「五育精琢、多元創新」、「學習加值，輔導增質」、「職涯完備、就業樂航」3項計畫及13項重點工作，延續推展並深化各項學生輔導工作，讓學生愛學習、樂服務、勤實踐，形塑更具淡江特色，企業最愛之優質人力培育，並確保畢業生在職場上的回饋機制更為落實。其中特色重點工作有三：
</w:t>
          <w:br/>
          <w:t>一、「德行合一律己助人」，透過「品德發展三階、品德教育三化」對學生進行自律、利他的德育認知，及「多元服務學習、國際專業服務」進行社會服務、公民德育實踐，來厚實學生面對社會競爭所必備之軟實力。
</w:t>
          <w:br/>
          <w:t>二、「健心關輔適性增能」，針對學生特性提供適合需求的生涯探索測驗與增能活動如溝通協調、團隊合作、壓力調適、情緒管理等，搭配多元型式之心衛宣導與活動如校園電子看板、電子信箱、校園網頁、海報、講座課程及擺攤活動等，加強發展性的輔導。
</w:t>
          <w:br/>
          <w:t>三、「職輔地圖深化構築」，透過深度應用「大專校院就業職能平台」（UCAN），以職涯導向教學、輔導、學習成效回饋整合，依循「職涯定向」、「規劃學習路徑」、「強化職能實踐」、「系統化回饋」等四大脈絡，逐步建構校級職輔地圖，深化教師與學生雙方職涯輔導成效。
</w:t>
          <w:br/>
          <w:t>精進行政動能　厚實學術成長
</w:t>
          <w:br/>
          <w:t>「行政」主軸為「精進行政動能，厚實學術成長」，係以強化精進（improvement）為核心精神，規劃「精實績效跨越極致」、「專才專用群策群力」、「人本有序校園永續」、「資訊動力唱響行政」、「優質圖書資訊服務」、「閃亮校友光耀淡江」6項計畫及14項重點工作，使行政服務能創造更高的附加價值，支援學術發展並讓學生能在創新、有趣且充滿關懷的校園環境中「愛」上學習。其中特色重點工作有三：
</w:t>
          <w:br/>
          <w:t>一、「品質深耕愛再精進」，透過強化校務研究議題與相關單位實際執行業務間的關聯性，同時結合外部資料進行學生學習相關議題分析，包括運用UCAN測驗資料瞭解各系學用合一的情形，使分析結果更能發揮提供決策參考之功能。
</w:t>
          <w:br/>
          <w:t>二、「i數據有序又有料」，配合校務研究推動，採用新的資訊科技應用技術，進行開放資料之建構與分享；與系所教師及企業合作應用開發，創造持色並樹立典範與標竿；開發教務、學務、人力資源、財務等校務行政資訊系統，提升行政效率，並與各大專校院進行經驗交流與成果分享。
</w:t>
          <w:br/>
          <w:t>三、「雲端資源i映悠久」，圖書館透過師生需求購置圖書及非書資料、訂購系所專業學術期刊、擴增數位化資源外，同時持續充實特色館藏、豐富特藏網頁內容如歐盟資訊、武俠小說、未來學等，採虛實多元呈現。同時結合盟校發展多元館際合作，擴大可用資源，以提升學術研究能量。
</w:t>
          <w:br/>
          <w:t>整合研究產學　創客創新創業
</w:t>
          <w:br/>
          <w:t>「產學」主軸為「整合研究產學，創客創新創業」，係以發明（invention）為核心精神，共規劃「亮化研究，產學出發」、「創意空間，手腦並用」、「資金到位，開展創業」及「建構華語教學系統」4項計畫及11項重點工作，配合政府所提亞洲矽谷計畫及前瞻計畫之「5+2」產業，以科技的產合、創意基地的建立及新創基金的成立，培養師生具更新穎的思考模式，以因應多變挑戰的環境。其中特色重點工作有三：
</w:t>
          <w:br/>
          <w:t>一、「建置獎勵產學精進」，響應政府產學在地化政策，以及中學S（Science）、T（Technology）、E（Egineering）、A（Arts）、M（Maths）概念的延伸，透過研擬獎勵措施鼓勵教師執行產學計畫，同時積極連繫在地產業，積極推動在地產學創新與參與。
</w:t>
          <w:br/>
          <w:t>二、「籌建創客軟硬並行」，透過校園空間的活化，引進自造設備，擬定完善的管理辦法與會員制度，建置全方位的優質創客基地，邀請師生共同參與，激發校內創意能量。
</w:t>
          <w:br/>
          <w:t>三、「募集基金新創事業」，透過育成中心輔導團隊申請政府或民間的天使基金，以及由本校成立募資平台，向外界募集資金，以籌措創業資金，投資與協助師生創業，使創新無後顧之憂。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02864"/>
              <wp:effectExtent l="0" t="0" r="0" b="0"/>
              <wp:docPr id="1" name="IMG_50e73c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4/m\005e3c45-63a5-4c42-9604-36c64a83998b.jpg"/>
                      <pic:cNvPicPr/>
                    </pic:nvPicPr>
                    <pic:blipFill>
                      <a:blip xmlns:r="http://schemas.openxmlformats.org/officeDocument/2006/relationships" r:embed="R195ff4811e584a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02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5ff4811e584aa6" /></Relationships>
</file>