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59f4ab94f4e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【學程加油讚】物理系實務應用就業學分學程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為了加強學生實務知識與專業職能，培養學生務實致用能，以縮短學用差距及提升畢業生就業力，透過與企業產學聯盟合作，提供學生在畢業前整合的物理專業及技能培訓的實務應用。特別與穩懋半導體公司共同規劃設立「物理學系實務應用就業學分學程」。此學程之學生必須修畢本學程規定之總學分數24學分，包含：實務相關基礎課程13學分（含必修8學分、選修5學分）、實務相關業師課程2學分、達上述15學分規定者，可於大四上參與校外實務專業實習選拔，獲選者可於大四下至校外業界進行一學期之有薪實習課程訓練，校外實習課程之學分數為9學分。修畢本學程規定至少24學分且成績及格者，填寫「淡江大學物理學系實務應用就業學分學程」認證申請表後，向物理學系辦公室提出認證申請。認證審查通過者，學校予以發給「淡江大學物理學系實務應用就業學分學程證明」。歡迎有興趣同學詳細修讀辦法請洽物理系。（文／陳偉傑）</w:t>
          <w:br/>
        </w:r>
      </w:r>
    </w:p>
  </w:body>
</w:document>
</file>