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2cf4ba1c4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USR雙軸推向蘭陽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月2日，本校第80次校務會議中，學術副校長何啓東以「璀璨第五波」為題進行專題報告，並在「大學社會責任」主題談到一是淡水好生活、共創大淡水，透過鄰近社區環境營造，地區勞動經濟的提升與地區兒童文學的培養，使學生的大學生活在地化。再來是淡水老街再生，從人文創新與地區關懷進行史學研究，打造萬「巷」更新的新旅遊風格。
</w:t>
          <w:br/>
          <w:t>接續談到蘭陽校區，指出蘭陽校園全球發展學院擬定3年計畫，計畫由蘭陽校園主任林志鴻、全球發展學院院長包正豪與宜蘭縣政府聯繫且獲得允諾。包正豪說明，該計畫預計3年期，宜蘭縣政府將會共同推動，與學校一起執行。蘭陽校區推動計畫是從雪隧到宜蘭的科技軸，以及從北海岸到宜蘭的文化軸（包括原住民）雙軸並行，明確了蘭陽校區推動大學社會責任的方向。
</w:t>
          <w:br/>
          <w:t>何啓東表示，過去計畫執行已從新北市的八里、石門，到基隆、烏石港等地，現在透過校內人才濟濟的資源整合來推動，相信有助於實踐大學社會責任。（責任編輯／梁淑芬）</w:t>
          <w:br/>
        </w:r>
      </w:r>
    </w:p>
  </w:body>
</w:document>
</file>