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aea38d07494b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張家宜董事長開幕致詞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教學與行政革新特刊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整理】歡迎本次專題演講者逢甲大學李秉乾校長蒞臨本校，感謝各位淡江大學同仁參加一年一度的教學與行政革新研討會，本會議是淡江大學的優良傳統，從張建邦創辦人治校時期開始推動至今，是每年持續進行的例行性會議，期望全員凝聚共識、共同思考淡江未來的新方向。
</w:t>
          <w:br/>
          <w:t>今年有別於以往有兩處不同：第一，首次在守謙國際會議中心舉辦，場地可以容納更多人參與，尤其本次增加各系所教師代表，更能凝聚共識，清楚學校整體發展；第二，今年正式進入第五波，首次由葛煥昭校長帶領團隊參與教學與行政革新研討會，同時也是本人第一次以董事長身分與會，很高興今年能以不同的角色與同仁共聚一堂研討。
</w:t>
          <w:br/>
          <w:t>擔任校長14年，在本年8月卸任校長時，特別提出大學發展的五項重點，期許同仁繼續朝此方向推動：第一，「宏觀的願景政策」，希望同仁仔細思考淡江品質屋的內涵，深入了解淡江發展的重要目標；第二，「致勝的領導團隊」，本校創校68年以來，以官僚、同僚、政治和企業四個管理模式作為領導體系，辦學績效受到大眾肯定，領導團隊的優異表現功不可沒；第三，「優質的教師學生」，淡江教師應以身為優秀教師為己任，如此才能教出優秀的淡江學生；第四，「充足的資源設備」，思考如何在有限的經費之下，將資源做最有效的運用。以上四項是淡江長期以來發展的重點，第五項是「明確的績效指標」，也是今日研討會所探討的問題，是淡江第五波校務發展核心。
</w:t>
          <w:br/>
          <w:t>因應大數據時代，本校2018年教學與行政革新研討會以「AI人工智慧」為主題，透過靈活應用大數據分析，讓本校在明確績效指標中，可以有更進一步的思維，其中四個重點：第一，本校致力培養學生八大基本素養，如何將之呈現於學生畢業成績單，凸顯本校學生係具有心靈卓越的特質，是思考重點；第二，配合教育部推行校務研究(Institutional Research) 政策，加強本校校務研究中心的功能，包括:研究專業、教學評量和學生滿意度等校務指標，必須再詳細規劃，進行跨單位合作、分析，作為校務發展評估之用；第三，提升教師的教學、研究、輔導及服務績效，「教師評鑑系統」也要大幅度的修改，明確顯示每位教師的職能；第四，落實「系所獎勵制度」，部分系所未能深入了解系所獎勵辦法和指標，希望未來各系所都能全面配合制度並積極推動。
</w:t>
          <w:br/>
          <w:t>今天非常高興能邀請逢甲大學李秉乾校長分享「高等教育面臨的挑戰」，逢甲大學過去在教學卓越計畫、高等教育深耕計畫的優異表現，皆有目共睹。學生是一所大學存在最重要的角色，本校致力於提升教學、研究、輔導及服務等各方面績效，皆是為培育學生成為具心靈卓越的人才而努力。最後，很高興能參與今日研討會，祝活動順利，所有同仁都能有所收穫。（責任編輯／梁淑芬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956304" cy="4876800"/>
              <wp:effectExtent l="0" t="0" r="0" b="0"/>
              <wp:docPr id="1" name="IMG_2f58c48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8043005e-3be4-4c48-a51c-80dde2cc2ac9.jpg"/>
                      <pic:cNvPicPr/>
                    </pic:nvPicPr>
                    <pic:blipFill>
                      <a:blip xmlns:r="http://schemas.openxmlformats.org/officeDocument/2006/relationships" r:embed="R7d3765103f10411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563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d3765103f104111" /></Relationships>
</file>