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8768e0bd443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專題報告一／學術副校長何啟東 培育具心靈卓越的人才 落實八大素養檢核機制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教學與行政革新特刊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偉傑整理】學術副校長何啟東以「培育具心靈卓越的人才，落實八大素養檢核機制」為題進行專題報告，向與會人員介紹本校過去執行八大素養的歷史、過程、方式，並希望在三年以內落實且呈現出今天研討會中所討論出的具體成果。
</w:t>
          <w:br/>
          <w:t>何啟東首先解釋何謂「具心靈卓越人才」，其意義在於「學生具體落實八大素養所展現出的淡江特質」。接著提及八大素養（全球視野、資訊運用、洞悉未來、品德倫理、獨立思考、樂活健康、團隊合作、美學涵養）概念緣起於民國81年成立「核心課程協調會」，84年張建邦創辦人引進哈佛大學「八大核心課程」，同時成立「教育發展中心」通識教學組，98年正式定調「八大素養」名稱，包括基礎課程、特色核心課程、學院核心課程；100年強調「以學習成果為導向」，將三環與五育納入並加以簡化；101年1月11日，時任張家宜校長指示正式將基本素養之辦學理念，呼應三環五育與三化教育，總結成「八大基本素養」，101學年度再加入課外活動與團隊精神，使其更臻完善。
</w:t>
          <w:br/>
          <w:t>至於基本素養與核心能力的界定，何啟東說明，校級基本素養係指全校學生應具備之共通能力，系級核心能力則是各系學生所擁有之專業知識、態度及技能，他提到葛煥昭校長自擔任教務長以來即一直強調「淡江DNA」，也就是淡江的學生在畢業之時應該擁有「三張成績單」，包括教務處核發的成績單、校級的八大素養成績單與系級成績單，後面兩張成績單可以透過學習持續成長，希望三年之後可以達到這個目標。
</w:t>
          <w:br/>
          <w:t>關於八大素養執行現況，何啟東以「學生學習歷程系統」以及教育部「UCAN系統」為例，說明學生能夠透過線上系統填寫自身學習經歷，如果能確實填寫，都將成為最完整的履歷，也能成為持續改善的依據。教務處與校友處也分別對新生與畢業校友有前測與後測問卷，讓學生透過自評方式檢視四年來在八大素養上的成長。此外，他更以自身任教的化材系透過教育目標與核心能力與IEET及EAC結合、商管學院AACSB設立學習目標與Rubrics評量學生表現、以及國企系透過課程學生分析等，來設定並印證教學成效。而在紙筆測驗以外，更可透過「教師檢測評量與觀察」、「學生自評與建議」、「畢業生與校友回饋」、「雇主訪查」以及「外界客觀評量和評價」五大面向所構建的機制，檢測原來無法評量的學習成效。
</w:t>
          <w:br/>
          <w:t>關於八大素養的落實與改善，何啟東表示，除了透過課程權重的呈現，更需要資訊系統的配合，未來希望能透過iClass與iSingal進行學生學習成效的檢測，達到iCan的成果。學校另責成教育學院潘慧玲院長擔任「八大基本素養評量系統」計畫主持人，透過「檢視既有的相關評量工具」、「整全八大素養評量系統開發」、「回饋課程與教學精進確保學教品質」、「豐富校務資料庫有助於校務經營與評鑑」等方式，設計出「簡單、容易、淺顯、透明」的檢核機制，落實改善核心能力以及八大素養，建構學生從入學至出社會路上的專業能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0191c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b9d00f3c-a9ab-4cb5-a930-35735f35aec4.jpg"/>
                      <pic:cNvPicPr/>
                    </pic:nvPicPr>
                    <pic:blipFill>
                      <a:blip xmlns:r="http://schemas.openxmlformats.org/officeDocument/2006/relationships" r:embed="R870e169b9eea4f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0e169b9eea4f99" /></Relationships>
</file>