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9cb41d9136443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A Revolutionary Move Was Taken in TKU Student Self-Rule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meeting held on November 28 for TKU Student Affairs, a decision was made which has changed the relationship between 3 student offices ever since.  This revolutionary move, according to some student leaders, is a big stride toward democracy in the history of TKU student autonomous government. 
</w:t>
          <w:br/>
          <w:t>
</w:t>
          <w:br/>
          <w:t>Normally, there used to be three student offices:  the TKU Student Association, the TKU Student Senate and the TKU Student Justice Council.  To put it more plainly, their structure was comparable to the three power divisions within the ROC administration: the Executive/the Legislative/the Justice Yuan.  However, in the case of TKU student self-rule government, these three powers were not equal; the other two  powers were subsumed in the major one: the TKU Student Association.  It had all the powers at its disposal, and the TKU Student Senate as well as the TKU Student Justice Council were nothing but rubber stamps.  Now, since the revolutionary move taken on the 11/28 meeting, their relationship has been changed: instead of being vertical, now it is horizontal.  The student senate, no less than the student justice council, will have more power to exercise their “watch-dog” role in the future.  It may become wordy to explain the whole matter, but the sobering fact is: it won enormous approval from the student leaders.  Here are the samples of their consenting input.  For instance, Mr. Ma Tse-yi, a junior majoring in Business Administration, who is chief of the student senate, said that it is a big stride toward democracy in the student self-rule government.  It also induced equally positive comments from the chairperson of the student self-rule government.  In the past, said Miss Guo Fong-lu, a junior majoring in Banking &amp;amp; Finance, when/if there was controversy between students and the government, they could not seek arbitration thru the intermediary of the student senate, now they can.  How wonderful, she said. Now she is doing her best to seek out the best candidate to man the “watch-dog” department.</w:t>
          <w:br/>
        </w:r>
      </w:r>
    </w:p>
  </w:body>
</w:document>
</file>