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fe7ea19e6748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林健祥校友事必躬親 領宗瑋工業成塑膠界台積電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近日《鏡週刊》以「塑膠界臺積電」為題進行專題報導宗瑋工業的傑出績效，董事長林健祥為本校化學系1978年畢業校友，第25屆金鷹獎得主，目前擔任系所友會聯合總會總會長，近年積極舉辦校友活動，強化校友與學校的連結。
</w:t>
          <w:br/>
          <w:t>林健祥25年前放棄千萬年薪，返台管理家族塑膠射出工廠，以自身專業及事必躬親的態度帶領公司轉虧為盈，毛利之高儼然為塑膠界的台積電。林校友治理公司嚴謹，自認公司是所有人一同打拚的成果，對員工十分大方。另外林校友自2007年起即以自身及公司的名義捐助本校獎助學金、守謙國際會議中心、儀器設備…等資源，熱心回饋不遺餘力。（資料來源／校友服務暨資源發展處）</w:t>
          <w:br/>
        </w:r>
      </w:r>
    </w:p>
  </w:body>
</w:document>
</file>