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6167cddefe54f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Tamkang Will Hold a Conference on the Study of Tamsui County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Conference called “The 200l Symposium on the Tamsui Study: History, Environment and Humanity” is scheduled to be held at the International Conference Room, Chueh-sheng Memorial Hall and R.312 Chung-ling Chemistry Hall between December 7 and 8.  Department of History, TKU, will sponsor this event.  They have invited two keynote speakers to elaborate on the featured subject.  For instance, Mr. Chang Yen-hsien, Director, Academia Historica, R.O.C., will give a talk on “The Coordination between Compilation of National History and the Related Cultural/Historical Work in Local Society”.  Mr. Wu Mi-cha, Vice Chairman, Council for Cultural Affairs, Executive Yuan, will speak about “How to Identify Local History in Historical Studies”. 
</w:t>
          <w:br/>
          <w:t>
</w:t>
          <w:br/>
          <w:t>According to Dr. Lin Cheng-jung, Associate Professor of the History Department, the major theme of the conference will be focused upon a historical study within the context of literature, sightseeing, folklore culture, commerce, natural ecology and historical site, etc.  It is hoped that by dint of such a vision an unseen Tamsui will emerge out of the concerted efforts of the historians.  It also has a purpose to arouse the research interest of the students because, once a student has got a glimpse of the historical background of Tamsui, he/she might develop more interest in the spatial change of the town as well as its final evolving into a community with rich local color of humanities. 
</w:t>
          <w:br/>
          <w:t>
</w:t>
          <w:br/>
          <w:t>Prof. Liou Tseng-chyuan, Chair, the History Department, indicated that aside from Dr. Fu Hsi-jen, Dean, Office of Academic Affairs, Prof. Wang Shih-hung, Department of Water Resources &amp;amp; Environmental Engineering, Dr. Feng Wen-hsin, Lecturer, Department of Educational Technology and Dr. Chuang Chi-fa, Fellow, National Palace Museum, they have also invited Dr. Sylvie Pasquet from CNIS, France, and Prof. Fang Pao-chuan and Prof. Huang Kuo-sheng, Fukian Teacher’s University to attend the conference.  The topics they’ll discuss with their insight include: “A Study of the Sino-French War on Tamsui from the French Historical Data”, “A Study of the Origin of the Tamsui Folklore Culture” and “A Study of the Trade Relationship between Tamsui and Fuchow in Ching Dynasty”.</w:t>
          <w:br/>
        </w:r>
      </w:r>
    </w:p>
  </w:body>
</w:document>
</file>