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6bafa5785454b4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485 期</w:t>
        </w:r>
      </w:r>
    </w:p>
    <w:p>
      <w:pPr>
        <w:jc w:val="center"/>
      </w:pPr>
      <w:r>
        <w:r>
          <w:rPr>
            <w:rFonts w:ascii="Segoe UI" w:hAnsi="Segoe UI" w:eastAsia="Segoe UI"/>
            <w:sz w:val="32"/>
            <w:color w:val="000000"/>
            <w:b/>
          </w:rPr>
          <w:t>The Construction of TKU Lanyang Campus Suspended Pending Further Notice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suspension of the TKU Ilang campus has become necessary due to the impact of torrential rains of Typhoon Nari and Typhoon Xangsane, and the revised construction blue-print was drawn up last week.  It will be forwarded to Ilan hsien government to facilitate the execution of the plan at any given time in the future. 
</w:t>
          <w:br/>
          <w:t>
</w:t>
          <w:br/>
          <w:t>Another reason causing the stoppage of the project was that during the construction, a surging of underground water has caused serious concern and besides, as it is obvious, the contour of the construction site has been altered visibly. 
</w:t>
          <w:br/>
          <w:t>
</w:t>
          <w:br/>
          <w:t>In a meeting called to resolve the TKU Lanyang campus crisis held in mid-October, Chief Architect You Hsien-teh said that given the rainy climate of Ilan and the damage wreaked on the contour of the construction site, he had changed the original blue-print to meet the larger- than- life circumstances.  For instance, to forestall the mudslide/mud-rock flow contingency, the originally approved size of the athletic field has to be expanded, the length of the roadway increased by 70 meters, bridges have to be shortened, water drainage consumption volume doubled from a 50-year rainfall to a centennial year rainfall capacity, and finally, the reinforced wall will be 20% to 30% thicker than before to deter possible mudslide/mud-rock flow. 
</w:t>
          <w:br/>
          <w:t>
</w:t>
          <w:br/>
          <w:t>Dr. Tseng Cheng-yuen, Director, Office of TKU Lanyang Campus Preparatory Committee, also pointed out that the TKU sewage plant will be located exactly on the fountain-head where Ilan residents draw their drinking water today.  To protect their interests, we should either find a new drinking water source for them or pave underground pipes to re-direct the water, etc., Dr. Tseng’s somewhat sober words sound rather chilly. 
</w:t>
          <w:br/>
          <w:t>
</w:t>
          <w:br/>
          <w:t>Back to the construction of Lanyang campus again, Dr. Clement C.P. Chang suggested that given the challenges posed by the surrounding environment, nothing is more pressing than that we resolve them without further delay, and do the best we can to start the construction again, then we can discuss what style we should build up our campus. 
</w:t>
          <w:br/>
          <w:t>
</w:t>
          <w:br/>
          <w:t>According to informed sources, ever since May 19 of last year, TKU has only consumed 3.55% instead of 10.23% construction time as originally planned.  Being behind the schedule means, in other words, to lose money.  Now, before the deadline which falls in April, 2003, TKU only has one and half year’s time to turn around.  Now, what has become the chief concern of TKU commanding officials is to see the construction of the Lanyang campus be completed on time and without further delay.</w:t>
          <w:br/>
        </w:r>
      </w:r>
    </w:p>
  </w:body>
</w:document>
</file>