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c94652cc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3分鐘重點新聞（1082A期）回顧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淡江菁英齊聚點水樓 陳飛龍演講分享經營決策歷程
</w:t>
          <w:br/>
          <w:t>【潘劭愷臺北報導】淡江大學菁英校友會2月21日晚間於大直點水樓舉辦聯誼餐會，校長葛煥昭、董事長張家宜、前校長趙榮耀、林雲山、世界校友會聯合會總會長陳定川、校友總會理事長陳進財、系所友會聯合總會總會長林健祥、大陸校友聯誼總會總會長莊文甫、行政副校長莊希豐、國際事務副校長王高成、蘭陽副校長林志鴻，以及歷屆淡江金鷹獎得獎校友計近百人出席，會中交流不斷，互動熱烈。
</w:t>
          <w:br/>
          <w:t>餐會由法文系校友崔麗心主持，菁英會會長，化工系（現化材系）校友孫瑞隆致詞時說明，能獲得金鷹獎非常不容易，希望透過這個活動能增加各地菁英校友們的互動，同時增進與母校間的聯繫。他也感謝菁英會秘書長彭春陽、副秘書長崔麗心等人的籌備。張家宜則感謝各屆會長於任內的付出與貢獻，提及這是淡江邁入第五波之際，葛煥昭校長十分重視的部分；淡江面對少子化衝擊，未來將逐漸轉變為小而美的精緻大學，希望菁英校友們能提供寶貴意見並給予協助，讓母校得以在國內高教界立穩腳跟。他感謝菁英會秘書長彭春陽、副秘書長崔麗心等人的籌備。
</w:t>
          <w:br/>
          <w:t>接著外文系（現英文系）校友陳飛龍以「環境變化和決策經驗」為主題進行專題演講，分享南僑集團的經營與決策經歷；並和現場校友就產品開發及市場創新等問題進行意見交流，張董事長也特地致贈印有校歌的花瓶感謝其對於母校的支持。席間電算系（現資工系）校友馮啟豐代表北美校友聯誼會，熱情邀請參加2020年7月在美國休士頓舉辦的「世界校友雙年會」，水利系（現水環系）校友邵光華的夫人林星儀，也特地為菁英會設計徽章，希望能讓菁英校友更有認同感並凝聚向心力。餐會在溫馨氣氛中結束並互許下次再見。
</w:t>
          <w:br/>
          <w:t> 
</w:t>
          <w:br/>
          <w:t>李政賢獲科技部哥倫布計畫補助1,000萬
</w:t>
          <w:br/>
          <w:t>【記者丁孟暄淡水校園報導】本校水資源及環境工程學系副教授李政賢日前以「從沙粒看世界：建立新世代多相流泥沙傳輸模式與應用」計畫獲108年度科技部「哥倫布計畫」補助1,000萬元。李政賢表示，未來5年計畫將積極與美國、新加坡學者合作，補助款將用於購買設備、建立模型與聘雇相關領域人員。水環系系主任李柏青表示，若是研究與授課時間衝突，系上會盡力支援李政賢老師；至於研究方面，所有相關領域的老師們都會共同協助，完成實驗設備的建構。
</w:t>
          <w:br/>
          <w:t>「哥倫布計畫」是科技部為鼓勵38歲以下的年輕研究學者長期投入有潛力的重大創新構想，同時赴國外研究機構進行研究與交流，所推動的年輕學者養成計畫，李政賢的研究專長為泥沙輸送、多相流體力學、計算流體力學與海岸工程，對於此次計畫獲得補助，他坦言：「『哥倫布計畫』聚集各領域年輕學者，競爭十分激烈，第一次投案就有這樣的成績，當下覺得很開心。不過接下來要煩惱實行計畫了，會有點壓力。」李政賢憂心地表示，由於目前還沒有足夠規模的場地可以進行後續研究，希望日後學校能夠給予資源幫助，加速行政流程以利推動計畫進行。
</w:t>
          <w:br/>
          <w:t>李柏青補充：「李政賢老師的例子鼓舞、啟發其他有志在研究的年輕老師，使他們勇於開創新機會，朝向自己的夢想、目標前進。」
</w:t>
          <w:br/>
          <w:t>
</w:t>
          <w:br/>
          <w:t>本校4組學生團隊成功晉級霍特獎上海、吉隆坡區域賽
</w:t>
          <w:br/>
          <w:t>【記者李羿璇淡水校園報導】本校4組學生團隊成功晉級2018-2019霍特獎（HultPrize）區域賽！其中「Lagom」組是自校內初賽脫穎而出的冠軍隊伍，「Interplat青年遠距外包平台」組是校內初賽季軍，兩組團隊將於3月22日、23日前進上海區域賽；另「Old My God」組是校內初賽亞軍，將與「S&amp;E」組於3月29日、30日一同赴吉隆坡區域賽，最終決勝隊伍有機會爭取到總獎金100萬美金的創業基金。
</w:t>
          <w:br/>
          <w:t>本校今年再度榮獲2018-2019霍特獎（HultPrize）校園計畫主辦資格，今年以「青年失業」（Youth Unemployment）為題，儘管校內初賽只有冠軍隊伍獲得出征區域賽的資格，但其餘3組學生仍奮鬥不懈，經霍特獎基金會海選後勝出，同樣成功爭取到晉級國際區域賽的資格，實力非凡。
</w:t>
          <w:br/>
          <w:t>「Lagom」組組員、外交與國際三謝凱汶說：「墨西哥的青年失業率嚴重，當中以年輕媽媽（14－19歲）占多數，且很多公司無法提供彈性工時。我們希望創造支持她們家庭開銷與成長的機會，創立時尚藝術品牌的社會企業，主打手作產品、專注女權培力，以及提供年輕懷孕婦女與青年工作機會，更期待把墨西哥文化分享給全球認識。」
</w:t>
          <w:br/>
          <w:t>「Old My God」組組員、拉美碩一翁湘鈞說：「其實一開始對主題真的想不出好辦法，覺得要在十年內創造十萬個有意義的就業機會，應該只有政府辦得到吧。但後來發現創造『連結性』的工作也會影響到很多人，因此我們提出結合養老院和托兒所的功能，邀請年輕教師或是有專業技能的學生加入教學，秉持活到老、學到老的理念，希望藉此讓年輕人提早了解自己未來生活的模樣，也讓全世界聽到淡江學生的想法。」
</w:t>
          <w:br/>
          <w:t>「S&amp;E」組組員、全財管四林卉妤說：「提案想法來自於生活，我們是大四生，畢業立即面臨到就業壓力。因此，我們想要縮短產學落差，擬建立實習平臺，嘗式連接學校和企業，幫助同學們就業。區域賽將著重在提案特色和突顯文化差異，期待此行能在馬來西亞認識來自世界各地的高手，激發更多的創意想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f11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5714534-264f-4495-8229-913f207482d2.jpg"/>
                      <pic:cNvPicPr/>
                    </pic:nvPicPr>
                    <pic:blipFill>
                      <a:blip xmlns:r="http://schemas.openxmlformats.org/officeDocument/2006/relationships" r:embed="Rfccc2153628e40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a23a8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570645c-7fc5-4a45-8fee-b8389968cbec.jpg"/>
                      <pic:cNvPicPr/>
                    </pic:nvPicPr>
                    <pic:blipFill>
                      <a:blip xmlns:r="http://schemas.openxmlformats.org/officeDocument/2006/relationships" r:embed="R9b4e9a550d47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17f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03be165-e104-48c4-9e93-d1829b90abde.jpg"/>
                      <pic:cNvPicPr/>
                    </pic:nvPicPr>
                    <pic:blipFill>
                      <a:blip xmlns:r="http://schemas.openxmlformats.org/officeDocument/2006/relationships" r:embed="Rd7021eaa94e547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0db1b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124e98c-bff2-41ed-98cc-3316d1f83e8b.jpg"/>
                      <pic:cNvPicPr/>
                    </pic:nvPicPr>
                    <pic:blipFill>
                      <a:blip xmlns:r="http://schemas.openxmlformats.org/officeDocument/2006/relationships" r:embed="R63947336adea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1db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b06cbea-57e8-4ad6-9fb8-4c3df282566d.jpg"/>
                      <pic:cNvPicPr/>
                    </pic:nvPicPr>
                    <pic:blipFill>
                      <a:blip xmlns:r="http://schemas.openxmlformats.org/officeDocument/2006/relationships" r:embed="R3e7ca35c3d04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334b5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cf55d5c-27b7-48b8-b015-951f4068a6a5.jpg"/>
                      <pic:cNvPicPr/>
                    </pic:nvPicPr>
                    <pic:blipFill>
                      <a:blip xmlns:r="http://schemas.openxmlformats.org/officeDocument/2006/relationships" r:embed="R83e7af0d191041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c2153628e4012" /><Relationship Type="http://schemas.openxmlformats.org/officeDocument/2006/relationships/image" Target="/media/image2.bin" Id="R9b4e9a550d474368" /><Relationship Type="http://schemas.openxmlformats.org/officeDocument/2006/relationships/image" Target="/media/image3.bin" Id="Rd7021eaa94e5474e" /><Relationship Type="http://schemas.openxmlformats.org/officeDocument/2006/relationships/image" Target="/media/image4.bin" Id="R63947336adea4639" /><Relationship Type="http://schemas.openxmlformats.org/officeDocument/2006/relationships/image" Target="/media/image5.bin" Id="R3e7ca35c3d044e64" /><Relationship Type="http://schemas.openxmlformats.org/officeDocument/2006/relationships/image" Target="/media/image6.bin" Id="R83e7af0d19104147" /></Relationships>
</file>