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be5a85184ec410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484 期</w:t>
        </w:r>
      </w:r>
    </w:p>
    <w:p>
      <w:pPr>
        <w:jc w:val="center"/>
      </w:pPr>
      <w:r>
        <w:r>
          <w:rPr>
            <w:rFonts w:ascii="Segoe UI" w:hAnsi="Segoe UI" w:eastAsia="Segoe UI"/>
            <w:sz w:val="32"/>
            <w:color w:val="000000"/>
            <w:b/>
          </w:rPr>
          <w:t>To Study in Warsaw University as an Exchange Student Is Tuition Free, as Prof.</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mutual cooperation pact was signed between Warsaw University and Tamkang University at l0:30 A.M., November 8 at the International Conference Room, Ching Sheng Memorial Hall.  At the same time, a friendship knot was tied between the two universities and they will become sister schools as of today.
</w:t>
          <w:br/>
          <w:t>
</w:t>
          <w:br/>
          <w:t>Pres. Chang Horng-jinh of TKU and Prof. Wlodzimierz Borodziej, V.P. for Warsaw University were the representatives of the two schools to sign the contract. 
</w:t>
          <w:br/>
          <w:t>
</w:t>
          <w:br/>
          <w:t>Meanwhile, Dr. Clement C.P. Chang, Founder of TKU and Mr. Tomasz Nowacki, Director, Warsaw Trade Office in Taipei, also attended the ceremony, and each had taken the podium to give a short speech. 
</w:t>
          <w:br/>
          <w:t>
</w:t>
          <w:br/>
          <w:t>Warsaw University is the 66th school that has signed such a treaty with TKU.  The exchange is not just an academic gesture, but it also signifies unofficial diplomatic ties between the two nations, as Dr. Clement C.P. Chang told the people present at the ceremony. 
</w:t>
          <w:br/>
          <w:t>
</w:t>
          <w:br/>
          <w:t>According to the Office of International Exchanges &amp;amp; International Education, the friendship pact signed between the two schools is of a general nature, limiting to exchange of students, library books and international conferences only. 
</w:t>
          <w:br/>
          <w:t>
</w:t>
          <w:br/>
          <w:t>In the following morning (November 9), at l0:30 A.M., an unofficial meeting was convened between the two universities.  On the side of Poland, there came Prof. Wlodzimierz, V.P. for Warsaw University and Prof. Wojciech Maciejewski, Director, Center for Development, W.U.  On TKU side, we saw Prof. Feng Chao-kang, V.P. for Academic Affairs, Dr. Lily Hwei-mei Chen, Director, I.E.&amp;amp;I.E., Dr. Chen Kan-nan, Dean, College of Sciences, Dr. Huang Shih-hsiung, Dean, College of Liberal Arts, Dr. Chen Ting-kuo, Dean, College of Management, Dr. Wei Wou, Dean, College of International Studies, Dr. Yuan Yi-mond, Associate Professor, College of European Studies, and Dr. Kao Po-yuan, Chair, Department of Chinese, etc.
</w:t>
          <w:br/>
          <w:t>
</w:t>
          <w:br/>
          <w:t>As Prof. Wojciech Maciejewski was especially interested in Chinese Studies, he had asked many questions relating to exchange students with Prof. Kao of the Chinese Department.  Asked by one student as to how to survive in Poland as an exchange student, Prof. Maciejewski told the concerned student not to worry too much about how to subsist in Poland as the average consumer index is low.</w:t>
          <w:br/>
        </w:r>
      </w:r>
    </w:p>
  </w:body>
</w:document>
</file>