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edc40f2dc04b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Dynamics Is the Key-Word to Describe How Lives in the Future Will Be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future is not to foresee but how to enable it.” This was how Dr. Clement C.P. Chang, Founder of TKU, left on the Message Book when he had visited the Futures Studies Showroom on  November 8, TKU’s 5lst anniversary. 
</w:t>
          <w:br/>
          <w:t>
</w:t>
          <w:br/>
          <w:t>“Great idea. Congratulations!”  These were the encouraging words of Prof. Wlodzimierz Borodziej, V.P. for University of Warsaw, Poland, after he left the display zone called “New Life-Style in 2020” Indeed, it was an area vivid with dynamics and futuristic images. 
</w:t>
          <w:br/>
          <w:t>
</w:t>
          <w:br/>
          <w:t>For your information, the Futures Studies Exhibition is now being held on the West Wing (2nd Floor) of the Chueh Sheng Memorial Library, TKU.  After the unveiling ceremony jointly executed by Dr. Clement C.P. Chang and Dr. Chang Horng-jinh, Founder and President, TKU, many visitors have seen the show.  Mr. Tomasz Nowacki, Director, Warsaw Trade Office in Taipei, exclaimed: “The future is bright.”  Pres. Chang Horng-jinh also remarked that this is the place where the seed of our future education is embedded and will sprout and grow in no time.  The entire design and decor is chiming in with the futuristic conceptions.”  Prof. Weng Tieh-huei, V.P. for Fu Dan University, Shanghai, wrote the following in the Message Book, “Long live the friendship between Tamkang and Fu Dan!” 
</w:t>
          <w:br/>
          <w:t>
</w:t>
          <w:br/>
          <w:t>One student, a major of Physics, indicated his fuzziness after visiting the showroom:  “I cannot figure out what the topic is talking about.”  But Prof. Chen Kuo-hua, Director of the Center for Futures Studies, told us, that these topics are based upon the ideas originated in World Future Society and World Futures Studies Federation  They provide us with a clue to our thinking patterns of Futures Studies.  They are therefore informational, or inspirational but also fundamental.  Next time when the Center is staging another show, Dr. Chen assured us, it will be more sensitive and more entertaining.</w:t>
          <w:br/>
        </w:r>
      </w:r>
    </w:p>
  </w:body>
</w:document>
</file>