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c383d6da646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全品管22日登場 璀璨第五波．品質再躍升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由本校品質保證稽核處舉辦107學年度「全面品質管理研習會」將於3月22日上午9時在守謙會議中心有蓮國際廳登場，今年主題為「璀璨第五波．品質再躍升」，校長葛煥昭、四位副校長、一、二級主管及行政人員皆出席、參與。研習會首先由葛校長頒發「第10屆淡江品管圈競賽活動」得獎圈隊，並由第31屆全國團結圈活動競賽的自強組銀塔獎得主：蘭陽校園「三全圈」分享參賽歷程；接續由淡江品質獎－品質卓越獎的第11屆得主「學生事務處」與第12屆「商管學院」進行經驗分享。
</w:t>
          <w:br/>
          <w:t>在專題演講部份，邀請到玉山商業銀行總經理黃男州以「打造不一樣的組織競爭優勢～全面卓越品質經營」為題發表演說。玉山商業銀行曾獲第12、18、25屆國家品質獎，落實卓越經營文化，首創「科技儲備幹部」，培育FinTech數位人才，設置績效管理小組掌握營運管理資訊，提升決策效率，並於流程採顧客導向設計，強調風險紀律與全面品管，以自動化系統提升流程管理效率。
</w:t>
          <w:br/>
          <w:t>品保處說明，在《The Banker》雜誌公布2018年全球銀行品牌價值排行榜中，玉山銀行進入全球品牌價值前兩百名銀行，品牌價值評等AA，為臺灣銀行業最高評級，且品牌價值成長速度為全球前十名。希望本校同仁藉由此次研習主題，互相觀摩、強化全面品質管理的認識，期以瞭解品質沒有最好、只有更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00016"/>
              <wp:effectExtent l="0" t="0" r="0" b="0"/>
              <wp:docPr id="1" name="IMG_f200b4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3/m\09ed3805-dba4-4527-9e1f-30a4197ebf61.jpg"/>
                      <pic:cNvPicPr/>
                    </pic:nvPicPr>
                    <pic:blipFill>
                      <a:blip xmlns:r="http://schemas.openxmlformats.org/officeDocument/2006/relationships" r:embed="R95552601741a46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0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552601741a467a" /></Relationships>
</file>