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98748b58043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【人物短波】臺北雙年展關注滿滿 吳瑪悧展望未來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臺北雙年展於日前落幕，其主題「後自然：美術館作為一個生態系統」呈現人們生活中的問題，跨足許多領域而引發眾多關注，相關報導陸續在不同專業領域媒體刊載，對話能量歷屆罕見。
</w:t>
          <w:br/>
          <w:t>　擔任策展人的德文系校友，現任高雄師範大學跨領域藝術研究所所長吳瑪悧表示，能有機會擔任策展人是一種挑戰與特別的經驗，長久以來被關心的環境議題，透過展覽得到更多的關注，算是不錯的成果。「此次能有機會接觸許多藝術家與跨領域學者，更藉以進行相關的學術研究，對我來說有相當的成長與收穫。」她也希望未來有機會能與更多學術團體合作，共同為環境盡一分心力。（文／潘劭愷）</w:t>
          <w:br/>
        </w:r>
      </w:r>
    </w:p>
  </w:body>
</w:document>
</file>