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0617a5dca47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卡波耶拉擺攤展演巴西戰舞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卡波耶拉社於3月16日、17日前往臺大杜鵑花節參與擺攤，共有20人參加。卡波耶拉社在擺攤過程中同時進行展演，藉著本次參與杜鵑花節，宏揚巴西卡波耶拉國粹兼備之精神，以武術為舞蹈，使用巴西弓弦琴（Berimbau）演奏，帶給大家有別以往的視覺體會與臨場歡樂氣氛，藉此引起學生對於卡波耶拉的興趣。
</w:t>
          <w:br/>
          <w:t>  卡波耶拉社社長、德文三邱子豪說：「這次參加臺大的社團擺攤能夠有效地提升知名度，加上有足夠的空間可以在攤位前進行展演，是宣傳巴西戰舞的好方法，感謝社員的參與和教練們幫忙，讓活動順利進行。」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b42785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99bad69a-5ec8-4d29-8344-1d5f22d0011f.jpg"/>
                      <pic:cNvPicPr/>
                    </pic:nvPicPr>
                    <pic:blipFill>
                      <a:blip xmlns:r="http://schemas.openxmlformats.org/officeDocument/2006/relationships" r:embed="Ra114eecd52e149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14eecd52e1490d" /></Relationships>
</file>