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a3d2041f0814b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A Futures Studies Show Was Unveiled on Tamkang University’s 5lst Birthday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celebrate the 5lst anniversary of Tamkang University, an exhibition featuring the vision of Futures Studies will be unveiled at 11:40 A.M. today (November 8) at the west-wing Display area in the Chueh Sheng Memorial Building. 
</w:t>
          <w:br/>
          <w:t>
</w:t>
          <w:br/>
          <w:t>Future-oriented educational program has been one of the long-range objectives of T.K.U.  The ongoing exhibition is designed to foster this goal. 
</w:t>
          <w:br/>
          <w:t>
</w:t>
          <w:br/>
          <w:t>Dr. Clement C.P. Chang, our Founder and Pres. Chang Horng-jinh will jointly execute the unveiling ceremony. 
</w:t>
          <w:br/>
          <w:t>
</w:t>
          <w:br/>
          <w:t>To anticipate the oncoming trend which will happen in the future community, six topics have been designated to cover the corresponding  areas.  They are: l) 2002 new way of life-style; 2) 2002 new technology; 3) 2002 new media; 4) 2002 new religion, and 5) 2002 new cultural pattern, etc. 
</w:t>
          <w:br/>
          <w:t>
</w:t>
          <w:br/>
          <w:t>Dr. Chen Kuo-hua, Director, Center for Futures Studies, told Tamkang e-Times that given the inherent uncertainties in Futures Studies, it has become a most challenging subject of all studies.  “We are, therefore, trying to study the future trend of politics, society, religion, culture, technology and economy within the context of global change, dialectic analysis of past history as reflected in civilizations, development of local community and the divergent significance embodied in multiple cultural elements.” 
</w:t>
          <w:br/>
          <w:t>
</w:t>
          <w:br/>
          <w:t>Above is the statement Dr. Chen made to us. 
</w:t>
          <w:br/>
          <w:t>
</w:t>
          <w:br/>
          <w:t>The interior decor of the Futures Studies show was designed by Dr. Chang Chi-yi, Lecturer, Department of Architecture.  Dr. Chang told us that the motif of the entire show is to emphasize the unpredictability of the future world.  Space and blue lights, therefore, are two vital elements to recreate a Science Fiction and imaginary aura.  In the meantime, what with an S-shaped winding gauze, together with a projecting light casting a myriad of science fiction figures, the impression they give is one of spatial dynamics.  Besides, as he continued to elaborate for us, using cloth, a none-synthetic material, suggests we are environmental-conscious people.</w:t>
          <w:br/>
        </w:r>
      </w:r>
    </w:p>
  </w:body>
</w:document>
</file>