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999741f293400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A Bronze Sculptured Work of Art Will Soon Arrive at Tamkang from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visiting delegation led by sculpture artist Mr. Sato Eitaro, Chairperson, , Board of Trustees, Heisei International University, Japan, will visit Tamkang University next Tuesday, November 13. 
</w:t>
          <w:br/>
          <w:t>
</w:t>
          <w:br/>
          <w:t>The delegation consists of 4 people, including Mr. Sato himself, Mr. Hasumi Hiroshi, also a member of the University Board, Professors Yang Her-i and Prof. Asano Kozuo. 
</w:t>
          <w:br/>
          <w:t>
</w:t>
          <w:br/>
          <w:t>Mr. Sato Eitaro is a famed sculpture artist.  He has been invited by the College of Technology, TKU, and their mission here, aside from visiting the Chueh Sheng Memorial Library, Carrie Chang Fine Arts Center and Chu Ming Art Museum, also includes a presentation of a bronze sculpture which, regrettably, they could not carry with them this time because of its gargantuan weight.  They can only present a Catalogue detailing the legend of the objet d’art.  In terms of Japanese etiquette, this is perfectly adequate. 
</w:t>
          <w:br/>
          <w:t>
</w:t>
          <w:br/>
          <w:t>The presentation ceremony is scheduled to be held at 10:30 A.M. at the Carrie Chang Fine Arts Center.</w:t>
          <w:br/>
        </w:r>
      </w:r>
    </w:p>
  </w:body>
</w:document>
</file>